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EED86" w14:textId="77777777" w:rsidR="00F94CCB" w:rsidRDefault="00F94CCB" w:rsidP="009C0E12">
      <w:pPr>
        <w:rPr>
          <w:rFonts w:ascii="Arial" w:hAnsi="Arial"/>
          <w:b/>
          <w:sz w:val="32"/>
          <w:lang w:val="es-ES"/>
        </w:rPr>
      </w:pPr>
    </w:p>
    <w:p w14:paraId="6C7AED97" w14:textId="77777777" w:rsidR="00F94CCB" w:rsidRDefault="00F94CCB" w:rsidP="009C0E12">
      <w:pPr>
        <w:rPr>
          <w:rFonts w:ascii="Arial" w:hAnsi="Arial"/>
          <w:b/>
          <w:sz w:val="32"/>
          <w:lang w:val="es-ES"/>
        </w:rPr>
      </w:pPr>
    </w:p>
    <w:p w14:paraId="6688DF9B" w14:textId="11AB6F87" w:rsidR="00F94CCB" w:rsidRDefault="00025499" w:rsidP="00F94CCB">
      <w:pPr>
        <w:rPr>
          <w:rFonts w:ascii="Arial" w:hAnsi="Arial"/>
          <w:lang w:val="de-DE"/>
        </w:rPr>
      </w:pPr>
      <w:r>
        <w:rPr>
          <w:rFonts w:ascii="Arial" w:hAnsi="Arial"/>
          <w:lang w:val="de-DE"/>
        </w:rPr>
        <w:t>STEGOTRONIC, S.A.</w:t>
      </w:r>
      <w:r w:rsidR="00F94CCB" w:rsidRPr="0080771B">
        <w:rPr>
          <w:rFonts w:ascii="Arial" w:hAnsi="Arial"/>
          <w:lang w:val="de-DE"/>
        </w:rPr>
        <w:t xml:space="preserve">, </w:t>
      </w:r>
      <w:r>
        <w:rPr>
          <w:rFonts w:ascii="Arial" w:hAnsi="Arial"/>
          <w:lang w:val="de-DE"/>
        </w:rPr>
        <w:t>Igualada (Barcelona) - Spain</w:t>
      </w:r>
      <w:r w:rsidR="00F94CCB" w:rsidRPr="0080771B">
        <w:rPr>
          <w:rFonts w:ascii="Arial" w:hAnsi="Arial"/>
          <w:lang w:val="de-DE"/>
        </w:rPr>
        <w:t>, 1</w:t>
      </w:r>
      <w:r w:rsidR="00F94CCB">
        <w:rPr>
          <w:rFonts w:ascii="Arial" w:hAnsi="Arial"/>
          <w:lang w:val="de-DE"/>
        </w:rPr>
        <w:t>5</w:t>
      </w:r>
      <w:r w:rsidR="00F94CCB" w:rsidRPr="0080771B">
        <w:rPr>
          <w:rFonts w:ascii="Arial" w:hAnsi="Arial"/>
          <w:lang w:val="de-DE"/>
        </w:rPr>
        <w:t xml:space="preserve"> June 2022:</w:t>
      </w:r>
    </w:p>
    <w:p w14:paraId="2015715F" w14:textId="77777777" w:rsidR="00F94CCB" w:rsidRDefault="00F94CCB" w:rsidP="00F94CCB">
      <w:pPr>
        <w:rPr>
          <w:rFonts w:ascii="Arial" w:hAnsi="Arial"/>
          <w:lang w:val="de-DE"/>
        </w:rPr>
      </w:pPr>
    </w:p>
    <w:p w14:paraId="71AB0A06" w14:textId="77777777" w:rsidR="00F94CCB" w:rsidRPr="0080771B" w:rsidRDefault="00F94CCB" w:rsidP="00F94CCB">
      <w:pPr>
        <w:rPr>
          <w:rFonts w:ascii="Arial" w:hAnsi="Arial" w:cs="Arial"/>
          <w:szCs w:val="18"/>
          <w:lang w:val="de-DE"/>
        </w:rPr>
      </w:pPr>
    </w:p>
    <w:p w14:paraId="387C14CA" w14:textId="4F875F7B" w:rsidR="00005110" w:rsidRPr="00DB5542" w:rsidRDefault="00DB5542" w:rsidP="009C0E12">
      <w:pPr>
        <w:rPr>
          <w:rFonts w:ascii="Arial" w:hAnsi="Arial" w:cs="Arial"/>
          <w:b/>
          <w:sz w:val="32"/>
          <w:szCs w:val="32"/>
          <w:lang w:val="es-ES"/>
        </w:rPr>
      </w:pPr>
      <w:r w:rsidRPr="00DB5542">
        <w:rPr>
          <w:rFonts w:ascii="Arial" w:hAnsi="Arial"/>
          <w:b/>
          <w:sz w:val="32"/>
          <w:lang w:val="es-ES"/>
        </w:rPr>
        <w:t>Innovación en</w:t>
      </w:r>
      <w:r w:rsidR="001141A6" w:rsidRPr="00DB5542">
        <w:rPr>
          <w:rFonts w:ascii="Arial" w:hAnsi="Arial"/>
          <w:b/>
          <w:sz w:val="32"/>
          <w:lang w:val="es-ES"/>
        </w:rPr>
        <w:t xml:space="preserve"> </w:t>
      </w:r>
      <w:proofErr w:type="spellStart"/>
      <w:r w:rsidR="001141A6" w:rsidRPr="00DB5542">
        <w:rPr>
          <w:rFonts w:ascii="Arial" w:hAnsi="Arial"/>
          <w:b/>
          <w:sz w:val="32"/>
          <w:lang w:val="es-ES"/>
        </w:rPr>
        <w:t>S</w:t>
      </w:r>
      <w:r w:rsidR="007B62B5" w:rsidRPr="00DB5542">
        <w:rPr>
          <w:rFonts w:ascii="Arial" w:hAnsi="Arial"/>
          <w:b/>
          <w:sz w:val="32"/>
          <w:lang w:val="es-ES"/>
        </w:rPr>
        <w:t>tego</w:t>
      </w:r>
      <w:proofErr w:type="spellEnd"/>
    </w:p>
    <w:p w14:paraId="46EB27CF" w14:textId="77777777" w:rsidR="001141A6" w:rsidRPr="00DB5542" w:rsidRDefault="001141A6" w:rsidP="009C0E12">
      <w:pPr>
        <w:rPr>
          <w:rFonts w:ascii="Arial" w:hAnsi="Arial" w:cs="Arial"/>
          <w:b/>
          <w:sz w:val="32"/>
          <w:szCs w:val="32"/>
          <w:lang w:val="es-ES"/>
        </w:rPr>
      </w:pPr>
    </w:p>
    <w:p w14:paraId="3F897EE4" w14:textId="6F32D642" w:rsidR="009C0E12" w:rsidRPr="00DB5542" w:rsidRDefault="00DB5542" w:rsidP="009C0E12">
      <w:pPr>
        <w:rPr>
          <w:rFonts w:ascii="Arial" w:hAnsi="Arial" w:cs="Arial"/>
          <w:b/>
          <w:sz w:val="20"/>
          <w:szCs w:val="20"/>
          <w:u w:val="single"/>
          <w:lang w:val="es-ES"/>
        </w:rPr>
      </w:pPr>
      <w:r w:rsidRPr="00DB5542">
        <w:rPr>
          <w:rFonts w:ascii="Arial" w:hAnsi="Arial"/>
          <w:b/>
          <w:sz w:val="20"/>
          <w:u w:val="single"/>
          <w:lang w:val="es-ES"/>
        </w:rPr>
        <w:t xml:space="preserve">El fabricante de componentes electrónicos invierte 7 millones en un nuevo edificio </w:t>
      </w:r>
      <w:r>
        <w:rPr>
          <w:rFonts w:ascii="Arial" w:hAnsi="Arial"/>
          <w:b/>
          <w:sz w:val="20"/>
          <w:u w:val="single"/>
          <w:lang w:val="es-ES"/>
        </w:rPr>
        <w:t>para</w:t>
      </w:r>
      <w:r w:rsidRPr="00DB5542">
        <w:rPr>
          <w:rFonts w:ascii="Arial" w:hAnsi="Arial"/>
          <w:b/>
          <w:sz w:val="20"/>
          <w:u w:val="single"/>
          <w:lang w:val="es-ES"/>
        </w:rPr>
        <w:t xml:space="preserve"> oficinas</w:t>
      </w:r>
      <w:r w:rsidR="00721F64" w:rsidRPr="00DB5542">
        <w:rPr>
          <w:rFonts w:ascii="Arial" w:hAnsi="Arial"/>
          <w:b/>
          <w:sz w:val="20"/>
          <w:u w:val="single"/>
          <w:lang w:val="es-ES"/>
        </w:rPr>
        <w:t xml:space="preserve"> </w:t>
      </w:r>
    </w:p>
    <w:p w14:paraId="015D2313" w14:textId="77777777" w:rsidR="00016661" w:rsidRPr="00DB5542" w:rsidRDefault="00016661" w:rsidP="009C0E12">
      <w:pPr>
        <w:rPr>
          <w:rFonts w:ascii="Arial" w:hAnsi="Arial" w:cs="Arial"/>
          <w:b/>
          <w:sz w:val="20"/>
          <w:szCs w:val="20"/>
          <w:u w:val="single"/>
          <w:lang w:val="es-ES"/>
        </w:rPr>
      </w:pPr>
    </w:p>
    <w:p w14:paraId="5FBF4075" w14:textId="0F223FB9" w:rsidR="006022DD" w:rsidRPr="00DB5542" w:rsidRDefault="00DB5542" w:rsidP="009E4DE4">
      <w:pPr>
        <w:spacing w:line="300" w:lineRule="auto"/>
        <w:rPr>
          <w:rFonts w:ascii="Arial" w:hAnsi="Arial" w:cs="Arial"/>
          <w:b/>
          <w:sz w:val="20"/>
          <w:szCs w:val="20"/>
          <w:lang w:val="es-ES"/>
        </w:rPr>
      </w:pPr>
      <w:proofErr w:type="spellStart"/>
      <w:r w:rsidRPr="00DB5542">
        <w:rPr>
          <w:rFonts w:ascii="Arial" w:hAnsi="Arial"/>
          <w:b/>
          <w:sz w:val="20"/>
          <w:lang w:val="es-ES"/>
        </w:rPr>
        <w:t>Schwäbisch</w:t>
      </w:r>
      <w:proofErr w:type="spellEnd"/>
      <w:r w:rsidRPr="00DB5542">
        <w:rPr>
          <w:rFonts w:ascii="Arial" w:hAnsi="Arial"/>
          <w:b/>
          <w:sz w:val="20"/>
          <w:lang w:val="es-ES"/>
        </w:rPr>
        <w:t xml:space="preserve"> Hall (Alemania), 15 de junio de 2022: el fabricante de componentes electrónicos </w:t>
      </w:r>
      <w:proofErr w:type="spellStart"/>
      <w:r w:rsidRPr="00DB5542">
        <w:rPr>
          <w:rFonts w:ascii="Arial" w:hAnsi="Arial"/>
          <w:b/>
          <w:sz w:val="20"/>
          <w:lang w:val="es-ES"/>
        </w:rPr>
        <w:t>Stego</w:t>
      </w:r>
      <w:proofErr w:type="spellEnd"/>
      <w:r w:rsidRPr="00DB5542">
        <w:rPr>
          <w:rFonts w:ascii="Arial" w:hAnsi="Arial"/>
          <w:b/>
          <w:sz w:val="20"/>
          <w:lang w:val="es-ES"/>
        </w:rPr>
        <w:t xml:space="preserve"> amplía </w:t>
      </w:r>
      <w:r w:rsidR="00025499">
        <w:rPr>
          <w:rFonts w:ascii="Arial" w:hAnsi="Arial"/>
          <w:b/>
          <w:sz w:val="20"/>
          <w:lang w:val="es-ES"/>
        </w:rPr>
        <w:t>la</w:t>
      </w:r>
      <w:r w:rsidRPr="00DB5542">
        <w:rPr>
          <w:rFonts w:ascii="Arial" w:hAnsi="Arial"/>
          <w:b/>
          <w:sz w:val="20"/>
          <w:lang w:val="es-ES"/>
        </w:rPr>
        <w:t xml:space="preserve"> capacidad </w:t>
      </w:r>
      <w:r w:rsidR="00025499">
        <w:rPr>
          <w:rFonts w:ascii="Arial" w:hAnsi="Arial"/>
          <w:b/>
          <w:sz w:val="20"/>
          <w:lang w:val="es-ES"/>
        </w:rPr>
        <w:t>de</w:t>
      </w:r>
      <w:r w:rsidRPr="00DB5542">
        <w:rPr>
          <w:rFonts w:ascii="Arial" w:hAnsi="Arial"/>
          <w:b/>
          <w:sz w:val="20"/>
          <w:lang w:val="es-ES"/>
        </w:rPr>
        <w:t xml:space="preserve"> la sede</w:t>
      </w:r>
      <w:r>
        <w:rPr>
          <w:rFonts w:ascii="Arial" w:hAnsi="Arial"/>
          <w:b/>
          <w:sz w:val="20"/>
          <w:lang w:val="es-ES"/>
        </w:rPr>
        <w:t xml:space="preserve"> principal</w:t>
      </w:r>
      <w:r w:rsidRPr="00DB5542">
        <w:rPr>
          <w:rFonts w:ascii="Arial" w:hAnsi="Arial"/>
          <w:b/>
          <w:sz w:val="20"/>
          <w:lang w:val="es-ES"/>
        </w:rPr>
        <w:t xml:space="preserve"> del grupo</w:t>
      </w:r>
      <w:r>
        <w:rPr>
          <w:rFonts w:ascii="Arial" w:hAnsi="Arial"/>
          <w:b/>
          <w:sz w:val="20"/>
          <w:lang w:val="es-ES"/>
        </w:rPr>
        <w:t>, STEGO Elektrotechnik GmbH</w:t>
      </w:r>
      <w:r w:rsidRPr="00DB5542">
        <w:rPr>
          <w:rFonts w:ascii="Arial" w:hAnsi="Arial"/>
          <w:b/>
          <w:sz w:val="20"/>
          <w:lang w:val="es-ES"/>
        </w:rPr>
        <w:t xml:space="preserve">. </w:t>
      </w:r>
      <w:r w:rsidR="00025499">
        <w:rPr>
          <w:rFonts w:ascii="Arial" w:hAnsi="Arial"/>
          <w:b/>
          <w:sz w:val="20"/>
          <w:lang w:val="es-ES"/>
        </w:rPr>
        <w:t>Una vez lograda l</w:t>
      </w:r>
      <w:r w:rsidR="00E505D5">
        <w:rPr>
          <w:rFonts w:ascii="Arial" w:hAnsi="Arial"/>
          <w:b/>
          <w:sz w:val="20"/>
          <w:lang w:val="es-ES"/>
        </w:rPr>
        <w:t>a duplicación d</w:t>
      </w:r>
      <w:r>
        <w:rPr>
          <w:rFonts w:ascii="Arial" w:hAnsi="Arial"/>
          <w:b/>
          <w:sz w:val="20"/>
          <w:lang w:val="es-ES"/>
        </w:rPr>
        <w:t>e</w:t>
      </w:r>
      <w:r w:rsidRPr="00DB5542">
        <w:rPr>
          <w:rFonts w:ascii="Arial" w:hAnsi="Arial"/>
          <w:b/>
          <w:sz w:val="20"/>
          <w:lang w:val="es-ES"/>
        </w:rPr>
        <w:t xml:space="preserve">l volumen </w:t>
      </w:r>
      <w:r w:rsidR="00E505D5">
        <w:rPr>
          <w:rFonts w:ascii="Arial" w:hAnsi="Arial"/>
          <w:b/>
          <w:sz w:val="20"/>
          <w:lang w:val="es-ES"/>
        </w:rPr>
        <w:t>en el</w:t>
      </w:r>
      <w:r w:rsidRPr="00DB5542">
        <w:rPr>
          <w:rFonts w:ascii="Arial" w:hAnsi="Arial"/>
          <w:b/>
          <w:sz w:val="20"/>
          <w:lang w:val="es-ES"/>
        </w:rPr>
        <w:t xml:space="preserve"> almacén para la producción</w:t>
      </w:r>
      <w:r w:rsidR="00025499">
        <w:rPr>
          <w:rFonts w:ascii="Arial" w:hAnsi="Arial"/>
          <w:b/>
          <w:sz w:val="20"/>
          <w:lang w:val="es-ES"/>
        </w:rPr>
        <w:t>, a</w:t>
      </w:r>
      <w:r w:rsidRPr="00DB5542">
        <w:rPr>
          <w:rFonts w:ascii="Arial" w:hAnsi="Arial"/>
          <w:b/>
          <w:sz w:val="20"/>
          <w:lang w:val="es-ES"/>
        </w:rPr>
        <w:t xml:space="preserve">hora </w:t>
      </w:r>
      <w:r>
        <w:rPr>
          <w:rFonts w:ascii="Arial" w:hAnsi="Arial"/>
          <w:b/>
          <w:sz w:val="20"/>
          <w:lang w:val="es-ES"/>
        </w:rPr>
        <w:t>comienza l</w:t>
      </w:r>
      <w:r w:rsidRPr="00DB5542">
        <w:rPr>
          <w:rFonts w:ascii="Arial" w:hAnsi="Arial"/>
          <w:b/>
          <w:sz w:val="20"/>
          <w:lang w:val="es-ES"/>
        </w:rPr>
        <w:t xml:space="preserve">a construcción de un </w:t>
      </w:r>
      <w:r>
        <w:rPr>
          <w:rFonts w:ascii="Arial" w:hAnsi="Arial"/>
          <w:b/>
          <w:sz w:val="20"/>
          <w:lang w:val="es-ES"/>
        </w:rPr>
        <w:t xml:space="preserve">edificio para </w:t>
      </w:r>
      <w:r w:rsidRPr="00DB5542">
        <w:rPr>
          <w:rFonts w:ascii="Arial" w:hAnsi="Arial"/>
          <w:b/>
          <w:sz w:val="20"/>
          <w:lang w:val="es-ES"/>
        </w:rPr>
        <w:t xml:space="preserve">oficinas. </w:t>
      </w:r>
      <w:r w:rsidR="00025499">
        <w:rPr>
          <w:rFonts w:ascii="Arial" w:hAnsi="Arial"/>
          <w:b/>
          <w:sz w:val="20"/>
          <w:lang w:val="es-ES"/>
        </w:rPr>
        <w:t>El</w:t>
      </w:r>
      <w:r>
        <w:rPr>
          <w:rFonts w:ascii="Arial" w:hAnsi="Arial"/>
          <w:b/>
          <w:sz w:val="20"/>
          <w:lang w:val="es-ES"/>
        </w:rPr>
        <w:t xml:space="preserve"> objetivo es </w:t>
      </w:r>
      <w:r w:rsidR="00025499">
        <w:rPr>
          <w:rFonts w:ascii="Arial" w:hAnsi="Arial"/>
          <w:b/>
          <w:sz w:val="20"/>
          <w:lang w:val="es-ES"/>
        </w:rPr>
        <w:t>finalizar el proyecto</w:t>
      </w:r>
      <w:r>
        <w:rPr>
          <w:rFonts w:ascii="Arial" w:hAnsi="Arial"/>
          <w:b/>
          <w:sz w:val="20"/>
          <w:lang w:val="es-ES"/>
        </w:rPr>
        <w:t xml:space="preserve"> a finales</w:t>
      </w:r>
      <w:r w:rsidRPr="00DB5542">
        <w:rPr>
          <w:rFonts w:ascii="Arial" w:hAnsi="Arial"/>
          <w:b/>
          <w:sz w:val="20"/>
          <w:lang w:val="es-ES"/>
        </w:rPr>
        <w:t xml:space="preserve"> de 2023 y </w:t>
      </w:r>
      <w:r>
        <w:rPr>
          <w:rFonts w:ascii="Arial" w:hAnsi="Arial"/>
          <w:b/>
          <w:sz w:val="20"/>
          <w:lang w:val="es-ES"/>
        </w:rPr>
        <w:t xml:space="preserve">así </w:t>
      </w:r>
      <w:r w:rsidRPr="00DB5542">
        <w:rPr>
          <w:rFonts w:ascii="Arial" w:hAnsi="Arial"/>
          <w:b/>
          <w:sz w:val="20"/>
          <w:lang w:val="es-ES"/>
        </w:rPr>
        <w:t>proporcionar espacio para más de 70 empleados con 1.500 metros cuadrados.</w:t>
      </w:r>
      <w:r w:rsidR="00F4746B" w:rsidRPr="00DB5542">
        <w:rPr>
          <w:rFonts w:ascii="Arial" w:hAnsi="Arial"/>
          <w:b/>
          <w:sz w:val="20"/>
          <w:lang w:val="es-ES"/>
        </w:rPr>
        <w:t xml:space="preserve"> </w:t>
      </w:r>
    </w:p>
    <w:p w14:paraId="304CE6E4" w14:textId="11428B41" w:rsidR="00681BD0" w:rsidRPr="00DB5542" w:rsidRDefault="00681BD0" w:rsidP="009E4DE4">
      <w:pPr>
        <w:spacing w:line="300" w:lineRule="auto"/>
        <w:rPr>
          <w:rFonts w:ascii="Arial" w:hAnsi="Arial" w:cs="Arial"/>
          <w:b/>
          <w:sz w:val="20"/>
          <w:szCs w:val="20"/>
          <w:lang w:val="es-ES"/>
        </w:rPr>
      </w:pPr>
    </w:p>
    <w:p w14:paraId="6AB267CC" w14:textId="1453F06A" w:rsidR="001A2E3F" w:rsidRPr="00DB5542" w:rsidRDefault="001A2E3F" w:rsidP="00681BD0">
      <w:pPr>
        <w:spacing w:line="300" w:lineRule="auto"/>
        <w:rPr>
          <w:rFonts w:ascii="Arial" w:hAnsi="Arial" w:cs="Arial"/>
          <w:b/>
          <w:sz w:val="20"/>
          <w:szCs w:val="20"/>
          <w:lang w:val="es-ES"/>
        </w:rPr>
      </w:pPr>
    </w:p>
    <w:p w14:paraId="16BC9C9C" w14:textId="3FBA8E81" w:rsidR="00DB5542" w:rsidRPr="00E505D5" w:rsidRDefault="00E505D5" w:rsidP="008107B6">
      <w:pPr>
        <w:spacing w:line="480" w:lineRule="auto"/>
        <w:rPr>
          <w:rFonts w:ascii="Arial" w:hAnsi="Arial"/>
          <w:b/>
          <w:lang w:val="es-ES"/>
        </w:rPr>
      </w:pPr>
      <w:r w:rsidRPr="00E505D5">
        <w:rPr>
          <w:rFonts w:ascii="Arial" w:hAnsi="Arial"/>
          <w:b/>
          <w:lang w:val="es-ES"/>
        </w:rPr>
        <w:t xml:space="preserve">Crecimiento en un </w:t>
      </w:r>
      <w:r>
        <w:rPr>
          <w:rFonts w:ascii="Arial" w:hAnsi="Arial"/>
          <w:b/>
          <w:lang w:val="es-ES"/>
        </w:rPr>
        <w:t xml:space="preserve">agradable </w:t>
      </w:r>
      <w:r w:rsidR="00DB5542" w:rsidRPr="00E505D5">
        <w:rPr>
          <w:rFonts w:ascii="Arial" w:hAnsi="Arial"/>
          <w:b/>
          <w:lang w:val="es-ES"/>
        </w:rPr>
        <w:t xml:space="preserve">ambiente </w:t>
      </w:r>
      <w:r w:rsidRPr="00E505D5">
        <w:rPr>
          <w:rFonts w:ascii="Arial" w:hAnsi="Arial"/>
          <w:b/>
          <w:lang w:val="es-ES"/>
        </w:rPr>
        <w:t>d</w:t>
      </w:r>
      <w:r>
        <w:rPr>
          <w:rFonts w:ascii="Arial" w:hAnsi="Arial"/>
          <w:b/>
          <w:lang w:val="es-ES"/>
        </w:rPr>
        <w:t>e confort</w:t>
      </w:r>
    </w:p>
    <w:p w14:paraId="29F5CCAF" w14:textId="13C20972" w:rsidR="00175717" w:rsidRDefault="00E505D5" w:rsidP="008107B6">
      <w:pPr>
        <w:spacing w:line="480" w:lineRule="auto"/>
        <w:rPr>
          <w:rFonts w:ascii="Arial" w:hAnsi="Arial"/>
          <w:lang w:val="es-ES"/>
        </w:rPr>
      </w:pPr>
      <w:r w:rsidRPr="00E505D5">
        <w:rPr>
          <w:rFonts w:ascii="Arial" w:hAnsi="Arial"/>
          <w:lang w:val="es-ES"/>
        </w:rPr>
        <w:t xml:space="preserve">El Grupo </w:t>
      </w:r>
      <w:proofErr w:type="spellStart"/>
      <w:r w:rsidRPr="00E505D5">
        <w:rPr>
          <w:rFonts w:ascii="Arial" w:hAnsi="Arial"/>
          <w:lang w:val="es-ES"/>
        </w:rPr>
        <w:t>Stego</w:t>
      </w:r>
      <w:proofErr w:type="spellEnd"/>
      <w:r w:rsidRPr="00E505D5">
        <w:rPr>
          <w:rFonts w:ascii="Arial" w:hAnsi="Arial"/>
          <w:lang w:val="es-ES"/>
        </w:rPr>
        <w:t xml:space="preserve"> </w:t>
      </w:r>
      <w:r w:rsidR="004844EB">
        <w:rPr>
          <w:rFonts w:ascii="Arial" w:hAnsi="Arial"/>
          <w:lang w:val="es-ES"/>
        </w:rPr>
        <w:t xml:space="preserve">cuya sede está </w:t>
      </w:r>
      <w:r w:rsidRPr="00E505D5">
        <w:rPr>
          <w:rFonts w:ascii="Arial" w:hAnsi="Arial"/>
          <w:lang w:val="es-ES"/>
        </w:rPr>
        <w:t xml:space="preserve">en </w:t>
      </w:r>
      <w:proofErr w:type="spellStart"/>
      <w:r w:rsidRPr="00E505D5">
        <w:rPr>
          <w:rFonts w:ascii="Arial" w:hAnsi="Arial"/>
          <w:lang w:val="es-ES"/>
        </w:rPr>
        <w:t>Schwäbisch</w:t>
      </w:r>
      <w:proofErr w:type="spellEnd"/>
      <w:r w:rsidRPr="00E505D5">
        <w:rPr>
          <w:rFonts w:ascii="Arial" w:hAnsi="Arial"/>
          <w:lang w:val="es-ES"/>
        </w:rPr>
        <w:t xml:space="preserve"> Hall</w:t>
      </w:r>
      <w:r w:rsidR="004844EB">
        <w:rPr>
          <w:rFonts w:ascii="Arial" w:hAnsi="Arial"/>
          <w:lang w:val="es-ES"/>
        </w:rPr>
        <w:t>, Alemania,</w:t>
      </w:r>
      <w:r w:rsidRPr="00E505D5">
        <w:rPr>
          <w:rFonts w:ascii="Arial" w:hAnsi="Arial"/>
          <w:lang w:val="es-ES"/>
        </w:rPr>
        <w:t xml:space="preserve"> </w:t>
      </w:r>
      <w:r w:rsidR="004844EB">
        <w:rPr>
          <w:rFonts w:ascii="Arial" w:hAnsi="Arial"/>
          <w:lang w:val="es-ES"/>
        </w:rPr>
        <w:t xml:space="preserve">sigue </w:t>
      </w:r>
      <w:r w:rsidR="009F1A8A">
        <w:rPr>
          <w:rFonts w:ascii="Arial" w:hAnsi="Arial"/>
          <w:lang w:val="es-ES"/>
        </w:rPr>
        <w:t>en continuo crecimiento, i</w:t>
      </w:r>
      <w:r w:rsidRPr="00E505D5">
        <w:rPr>
          <w:rFonts w:ascii="Arial" w:hAnsi="Arial"/>
          <w:lang w:val="es-ES"/>
        </w:rPr>
        <w:t>ncluso durante la pandemia</w:t>
      </w:r>
      <w:r w:rsidR="009F1A8A">
        <w:rPr>
          <w:rFonts w:ascii="Arial" w:hAnsi="Arial"/>
          <w:lang w:val="es-ES"/>
        </w:rPr>
        <w:t>, c</w:t>
      </w:r>
      <w:r w:rsidRPr="00E505D5">
        <w:rPr>
          <w:rFonts w:ascii="Arial" w:hAnsi="Arial"/>
          <w:lang w:val="es-ES"/>
        </w:rPr>
        <w:t xml:space="preserve">asi sin restricciones. La creciente demanda de productos ha llevado a una tensión en el suministro de materiales y </w:t>
      </w:r>
      <w:r>
        <w:rPr>
          <w:rFonts w:ascii="Arial" w:hAnsi="Arial"/>
          <w:lang w:val="es-ES"/>
        </w:rPr>
        <w:t>en la</w:t>
      </w:r>
      <w:r w:rsidRPr="00E505D5">
        <w:rPr>
          <w:rFonts w:ascii="Arial" w:hAnsi="Arial"/>
          <w:lang w:val="es-ES"/>
        </w:rPr>
        <w:t xml:space="preserve"> logística. </w:t>
      </w:r>
      <w:r>
        <w:rPr>
          <w:rFonts w:ascii="Arial" w:hAnsi="Arial"/>
          <w:lang w:val="es-ES"/>
        </w:rPr>
        <w:t>Gracias a l</w:t>
      </w:r>
      <w:r w:rsidRPr="00E505D5">
        <w:rPr>
          <w:rFonts w:ascii="Arial" w:hAnsi="Arial"/>
          <w:lang w:val="es-ES"/>
        </w:rPr>
        <w:t>a duplicación del volumen de almacenamiento</w:t>
      </w:r>
      <w:r>
        <w:rPr>
          <w:rFonts w:ascii="Arial" w:hAnsi="Arial"/>
          <w:lang w:val="es-ES"/>
        </w:rPr>
        <w:t>,</w:t>
      </w:r>
      <w:r w:rsidRPr="00E505D5">
        <w:rPr>
          <w:rFonts w:ascii="Arial" w:hAnsi="Arial"/>
          <w:lang w:val="es-ES"/>
        </w:rPr>
        <w:t xml:space="preserve"> completamente automatizado</w:t>
      </w:r>
      <w:r>
        <w:rPr>
          <w:rFonts w:ascii="Arial" w:hAnsi="Arial"/>
          <w:lang w:val="es-ES"/>
        </w:rPr>
        <w:t>, y que fue</w:t>
      </w:r>
      <w:r w:rsidRPr="00E505D5">
        <w:rPr>
          <w:rFonts w:ascii="Arial" w:hAnsi="Arial"/>
          <w:lang w:val="es-ES"/>
        </w:rPr>
        <w:t xml:space="preserve"> completado en mayo</w:t>
      </w:r>
      <w:r>
        <w:rPr>
          <w:rFonts w:ascii="Arial" w:hAnsi="Arial"/>
          <w:lang w:val="es-ES"/>
        </w:rPr>
        <w:t xml:space="preserve">, </w:t>
      </w:r>
      <w:r w:rsidRPr="00E505D5">
        <w:rPr>
          <w:rFonts w:ascii="Arial" w:hAnsi="Arial"/>
          <w:lang w:val="es-ES"/>
        </w:rPr>
        <w:t>proporcionó alivio. Sin embargo, la fuerza laboral, que está impulsando y gestionando el crecimiento, también está creciendo.</w:t>
      </w:r>
      <w:r w:rsidR="00975CAD">
        <w:rPr>
          <w:rFonts w:ascii="Arial" w:hAnsi="Arial"/>
          <w:lang w:val="es-ES"/>
        </w:rPr>
        <w:t xml:space="preserve"> </w:t>
      </w:r>
      <w:r w:rsidR="00975CAD" w:rsidRPr="00975CAD">
        <w:rPr>
          <w:rFonts w:ascii="Arial" w:hAnsi="Arial"/>
          <w:lang w:val="es-ES"/>
        </w:rPr>
        <w:t xml:space="preserve">Solo en </w:t>
      </w:r>
      <w:r w:rsidR="00975CAD">
        <w:rPr>
          <w:rFonts w:ascii="Arial" w:hAnsi="Arial"/>
          <w:lang w:val="es-ES"/>
        </w:rPr>
        <w:t>el primer semestre</w:t>
      </w:r>
      <w:r w:rsidR="00975CAD" w:rsidRPr="00975CAD">
        <w:rPr>
          <w:rFonts w:ascii="Arial" w:hAnsi="Arial"/>
          <w:lang w:val="es-ES"/>
        </w:rPr>
        <w:t xml:space="preserve"> de 2022, la plantilla de </w:t>
      </w:r>
      <w:proofErr w:type="spellStart"/>
      <w:r w:rsidR="00975CAD" w:rsidRPr="00975CAD">
        <w:rPr>
          <w:rFonts w:ascii="Arial" w:hAnsi="Arial"/>
          <w:lang w:val="es-ES"/>
        </w:rPr>
        <w:t>Stego</w:t>
      </w:r>
      <w:proofErr w:type="spellEnd"/>
      <w:r w:rsidR="00175717">
        <w:rPr>
          <w:rFonts w:ascii="Arial" w:hAnsi="Arial"/>
          <w:lang w:val="es-ES"/>
        </w:rPr>
        <w:t xml:space="preserve"> en Alemania,</w:t>
      </w:r>
      <w:r w:rsidR="00975CAD" w:rsidRPr="00975CAD">
        <w:rPr>
          <w:rFonts w:ascii="Arial" w:hAnsi="Arial"/>
          <w:lang w:val="es-ES"/>
        </w:rPr>
        <w:t xml:space="preserve"> aumentó un 10% hasta</w:t>
      </w:r>
      <w:r w:rsidR="00175717">
        <w:rPr>
          <w:rFonts w:ascii="Arial" w:hAnsi="Arial"/>
          <w:lang w:val="es-ES"/>
        </w:rPr>
        <w:t xml:space="preserve"> llegar a</w:t>
      </w:r>
      <w:r w:rsidR="00975CAD" w:rsidRPr="00975CAD">
        <w:rPr>
          <w:rFonts w:ascii="Arial" w:hAnsi="Arial"/>
          <w:lang w:val="es-ES"/>
        </w:rPr>
        <w:t xml:space="preserve"> los 150 empleados. La nueva construcción</w:t>
      </w:r>
      <w:r w:rsidR="00975CAD">
        <w:rPr>
          <w:rFonts w:ascii="Arial" w:hAnsi="Arial"/>
          <w:lang w:val="es-ES"/>
        </w:rPr>
        <w:t xml:space="preserve"> ofrecerá</w:t>
      </w:r>
      <w:r w:rsidR="00975CAD" w:rsidRPr="00975CAD">
        <w:rPr>
          <w:rFonts w:ascii="Arial" w:hAnsi="Arial"/>
          <w:lang w:val="es-ES"/>
        </w:rPr>
        <w:t xml:space="preserve"> oficinas para el creciente número de empleados y un ambiente para un trabajo eficiente y creativo. </w:t>
      </w:r>
    </w:p>
    <w:p w14:paraId="33D2F1E7" w14:textId="78B23EA4" w:rsidR="00975CAD" w:rsidRPr="00175717" w:rsidRDefault="00975CAD" w:rsidP="008107B6">
      <w:pPr>
        <w:spacing w:line="480" w:lineRule="auto"/>
        <w:rPr>
          <w:rFonts w:ascii="Arial" w:hAnsi="Arial"/>
          <w:lang w:val="es-ES"/>
        </w:rPr>
      </w:pPr>
      <w:r w:rsidRPr="00975CAD">
        <w:rPr>
          <w:rFonts w:ascii="Arial" w:hAnsi="Arial"/>
          <w:lang w:val="es-ES"/>
        </w:rPr>
        <w:t xml:space="preserve">Las amplias y luminosas </w:t>
      </w:r>
      <w:r w:rsidR="00DE3B45">
        <w:rPr>
          <w:rFonts w:ascii="Arial" w:hAnsi="Arial"/>
          <w:lang w:val="es-ES"/>
        </w:rPr>
        <w:t xml:space="preserve">oficinas </w:t>
      </w:r>
      <w:r w:rsidRPr="00975CAD">
        <w:rPr>
          <w:rFonts w:ascii="Arial" w:hAnsi="Arial"/>
          <w:lang w:val="es-ES"/>
        </w:rPr>
        <w:t>con estaciones de trabajo flexibles facilitar</w:t>
      </w:r>
      <w:r w:rsidR="00175717">
        <w:rPr>
          <w:rFonts w:ascii="Arial" w:hAnsi="Arial"/>
          <w:lang w:val="es-ES"/>
        </w:rPr>
        <w:t>án</w:t>
      </w:r>
      <w:r w:rsidRPr="00975CAD">
        <w:rPr>
          <w:rFonts w:ascii="Arial" w:hAnsi="Arial"/>
          <w:lang w:val="es-ES"/>
        </w:rPr>
        <w:t xml:space="preserve"> la cooperación ágil </w:t>
      </w:r>
      <w:r w:rsidR="00175717">
        <w:rPr>
          <w:rFonts w:ascii="Arial" w:hAnsi="Arial"/>
          <w:lang w:val="es-ES"/>
        </w:rPr>
        <w:t>entre empleados</w:t>
      </w:r>
      <w:r w:rsidRPr="00975CAD">
        <w:rPr>
          <w:rFonts w:ascii="Arial" w:hAnsi="Arial"/>
          <w:lang w:val="es-ES"/>
        </w:rPr>
        <w:t xml:space="preserve">. Sin </w:t>
      </w:r>
      <w:r w:rsidR="00175717">
        <w:rPr>
          <w:rFonts w:ascii="Arial" w:hAnsi="Arial"/>
          <w:lang w:val="es-ES"/>
        </w:rPr>
        <w:t xml:space="preserve">olvidar </w:t>
      </w:r>
      <w:r w:rsidRPr="00975CAD">
        <w:rPr>
          <w:rFonts w:ascii="Arial" w:hAnsi="Arial"/>
          <w:lang w:val="es-ES"/>
        </w:rPr>
        <w:t>las relaciones con los clientes y proveedores.</w:t>
      </w:r>
      <w:r w:rsidR="00A12672">
        <w:rPr>
          <w:rFonts w:ascii="Arial" w:hAnsi="Arial"/>
          <w:lang w:val="es-ES"/>
        </w:rPr>
        <w:t xml:space="preserve"> </w:t>
      </w:r>
      <w:r w:rsidR="00DE3B45">
        <w:rPr>
          <w:rFonts w:ascii="Arial" w:hAnsi="Arial" w:cs="Arial"/>
          <w:lang w:val="es-ES"/>
        </w:rPr>
        <w:t>Una</w:t>
      </w:r>
      <w:r w:rsidR="00A12672">
        <w:rPr>
          <w:rFonts w:ascii="Arial" w:hAnsi="Arial" w:cs="Arial"/>
          <w:lang w:val="es-ES"/>
        </w:rPr>
        <w:t xml:space="preserve"> </w:t>
      </w:r>
      <w:r>
        <w:rPr>
          <w:rFonts w:ascii="Arial" w:hAnsi="Arial" w:cs="Arial"/>
          <w:lang w:val="es-ES"/>
        </w:rPr>
        <w:t xml:space="preserve">sala </w:t>
      </w:r>
      <w:r w:rsidR="00DE3B45" w:rsidRPr="00975CAD">
        <w:rPr>
          <w:rFonts w:ascii="Arial" w:hAnsi="Arial" w:cs="Arial"/>
          <w:lang w:val="es-ES"/>
        </w:rPr>
        <w:t>representativ</w:t>
      </w:r>
      <w:r w:rsidR="00DE3B45">
        <w:rPr>
          <w:rFonts w:ascii="Arial" w:hAnsi="Arial" w:cs="Arial"/>
          <w:lang w:val="es-ES"/>
        </w:rPr>
        <w:t>a</w:t>
      </w:r>
      <w:r w:rsidR="00DE3B45" w:rsidRPr="00975CAD">
        <w:rPr>
          <w:rFonts w:ascii="Arial" w:hAnsi="Arial" w:cs="Arial"/>
          <w:lang w:val="es-ES"/>
        </w:rPr>
        <w:t xml:space="preserve"> </w:t>
      </w:r>
      <w:r>
        <w:rPr>
          <w:rFonts w:ascii="Arial" w:hAnsi="Arial" w:cs="Arial"/>
          <w:lang w:val="es-ES"/>
        </w:rPr>
        <w:t xml:space="preserve">de exposiciones </w:t>
      </w:r>
      <w:r w:rsidR="00DE3B45">
        <w:rPr>
          <w:rFonts w:ascii="Arial" w:hAnsi="Arial" w:cs="Arial"/>
          <w:lang w:val="es-ES"/>
        </w:rPr>
        <w:t>presentará</w:t>
      </w:r>
      <w:r w:rsidRPr="00975CAD">
        <w:rPr>
          <w:rFonts w:ascii="Arial" w:hAnsi="Arial" w:cs="Arial"/>
          <w:lang w:val="es-ES"/>
        </w:rPr>
        <w:t xml:space="preserve"> los productos y servicios de </w:t>
      </w:r>
      <w:proofErr w:type="spellStart"/>
      <w:r w:rsidRPr="00975CAD">
        <w:rPr>
          <w:rFonts w:ascii="Arial" w:hAnsi="Arial" w:cs="Arial"/>
          <w:lang w:val="es-ES"/>
        </w:rPr>
        <w:t>Stego</w:t>
      </w:r>
      <w:proofErr w:type="spellEnd"/>
      <w:r w:rsidRPr="00975CAD">
        <w:rPr>
          <w:rFonts w:ascii="Arial" w:hAnsi="Arial" w:cs="Arial"/>
          <w:lang w:val="es-ES"/>
        </w:rPr>
        <w:t xml:space="preserve"> </w:t>
      </w:r>
      <w:r w:rsidR="00DE3B45">
        <w:rPr>
          <w:rFonts w:ascii="Arial" w:hAnsi="Arial" w:cs="Arial"/>
          <w:lang w:val="es-ES"/>
        </w:rPr>
        <w:t>convirtiéndose</w:t>
      </w:r>
      <w:r w:rsidRPr="00975CAD">
        <w:rPr>
          <w:rFonts w:ascii="Arial" w:hAnsi="Arial" w:cs="Arial"/>
          <w:lang w:val="es-ES"/>
        </w:rPr>
        <w:t xml:space="preserve"> en el centro del área de recepción</w:t>
      </w:r>
      <w:r w:rsidR="00DE3B45">
        <w:rPr>
          <w:rFonts w:ascii="Arial" w:hAnsi="Arial" w:cs="Arial"/>
          <w:lang w:val="es-ES"/>
        </w:rPr>
        <w:t>,</w:t>
      </w:r>
      <w:r w:rsidRPr="00975CAD">
        <w:rPr>
          <w:rFonts w:ascii="Arial" w:hAnsi="Arial" w:cs="Arial"/>
          <w:lang w:val="es-ES"/>
        </w:rPr>
        <w:t xml:space="preserve"> </w:t>
      </w:r>
      <w:r w:rsidR="00DE3B45">
        <w:rPr>
          <w:rFonts w:ascii="Arial" w:hAnsi="Arial" w:cs="Arial"/>
          <w:lang w:val="es-ES"/>
        </w:rPr>
        <w:t>proporcionando</w:t>
      </w:r>
      <w:r w:rsidRPr="00975CAD">
        <w:rPr>
          <w:rFonts w:ascii="Arial" w:hAnsi="Arial" w:cs="Arial"/>
          <w:lang w:val="es-ES"/>
        </w:rPr>
        <w:t xml:space="preserve"> un espacio adecuado </w:t>
      </w:r>
      <w:r w:rsidR="00DE3B45">
        <w:rPr>
          <w:rFonts w:ascii="Arial" w:hAnsi="Arial" w:cs="Arial"/>
          <w:lang w:val="es-ES"/>
        </w:rPr>
        <w:t>para poder</w:t>
      </w:r>
      <w:r w:rsidRPr="00975CAD">
        <w:rPr>
          <w:rFonts w:ascii="Arial" w:hAnsi="Arial" w:cs="Arial"/>
          <w:lang w:val="es-ES"/>
        </w:rPr>
        <w:t xml:space="preserve"> transmitir los valores de la empresa</w:t>
      </w:r>
      <w:r w:rsidR="00A12672">
        <w:rPr>
          <w:rFonts w:ascii="Arial" w:hAnsi="Arial" w:cs="Arial"/>
          <w:lang w:val="es-ES"/>
        </w:rPr>
        <w:t>, así como</w:t>
      </w:r>
      <w:r w:rsidRPr="00975CAD">
        <w:rPr>
          <w:rFonts w:ascii="Arial" w:hAnsi="Arial" w:cs="Arial"/>
          <w:lang w:val="es-ES"/>
        </w:rPr>
        <w:t xml:space="preserve"> la promesa de la marca.</w:t>
      </w:r>
    </w:p>
    <w:p w14:paraId="49D5F042" w14:textId="01749655" w:rsidR="00B54986" w:rsidRDefault="00A12672" w:rsidP="008107B6">
      <w:pPr>
        <w:spacing w:line="480" w:lineRule="auto"/>
        <w:rPr>
          <w:rFonts w:ascii="Arial" w:hAnsi="Arial" w:cs="Arial"/>
          <w:lang w:val="es-ES"/>
        </w:rPr>
      </w:pPr>
      <w:r>
        <w:rPr>
          <w:rFonts w:ascii="Arial" w:hAnsi="Arial" w:cs="Arial"/>
          <w:lang w:val="es-ES"/>
        </w:rPr>
        <w:t>D</w:t>
      </w:r>
      <w:r w:rsidRPr="00A12672">
        <w:rPr>
          <w:rFonts w:ascii="Arial" w:hAnsi="Arial" w:cs="Arial"/>
          <w:lang w:val="es-ES"/>
        </w:rPr>
        <w:t>urante la planificación</w:t>
      </w:r>
      <w:r>
        <w:rPr>
          <w:rFonts w:ascii="Arial" w:hAnsi="Arial" w:cs="Arial"/>
          <w:lang w:val="es-ES"/>
        </w:rPr>
        <w:t xml:space="preserve"> s</w:t>
      </w:r>
      <w:r w:rsidRPr="00A12672">
        <w:rPr>
          <w:rFonts w:ascii="Arial" w:hAnsi="Arial" w:cs="Arial"/>
          <w:lang w:val="es-ES"/>
        </w:rPr>
        <w:t xml:space="preserve">e aseguró </w:t>
      </w:r>
      <w:r>
        <w:rPr>
          <w:rFonts w:ascii="Arial" w:hAnsi="Arial" w:cs="Arial"/>
          <w:lang w:val="es-ES"/>
        </w:rPr>
        <w:t xml:space="preserve">que la </w:t>
      </w:r>
      <w:r w:rsidRPr="00A12672">
        <w:rPr>
          <w:rFonts w:ascii="Arial" w:hAnsi="Arial" w:cs="Arial"/>
          <w:lang w:val="es-ES"/>
        </w:rPr>
        <w:t xml:space="preserve">huella de CO2 </w:t>
      </w:r>
      <w:r>
        <w:rPr>
          <w:rFonts w:ascii="Arial" w:hAnsi="Arial" w:cs="Arial"/>
          <w:lang w:val="es-ES"/>
        </w:rPr>
        <w:t xml:space="preserve">fuera lo más </w:t>
      </w:r>
      <w:r w:rsidRPr="00A12672">
        <w:rPr>
          <w:rFonts w:ascii="Arial" w:hAnsi="Arial" w:cs="Arial"/>
          <w:lang w:val="es-ES"/>
        </w:rPr>
        <w:t>baja</w:t>
      </w:r>
      <w:r>
        <w:rPr>
          <w:rFonts w:ascii="Arial" w:hAnsi="Arial" w:cs="Arial"/>
          <w:lang w:val="es-ES"/>
        </w:rPr>
        <w:t xml:space="preserve"> posible</w:t>
      </w:r>
      <w:r w:rsidRPr="00A12672">
        <w:rPr>
          <w:rFonts w:ascii="Arial" w:hAnsi="Arial" w:cs="Arial"/>
          <w:lang w:val="es-ES"/>
        </w:rPr>
        <w:t>. La estructura de dos plantas de 1.500 metros cuadrados está diseñada según lo que actualmente es el estándar de construcción alemán más estricto para la eficiencia energética, KFW 40, y ofrece 70 oficina</w:t>
      </w:r>
      <w:r w:rsidR="006232BC">
        <w:rPr>
          <w:rFonts w:ascii="Arial" w:hAnsi="Arial" w:cs="Arial"/>
          <w:lang w:val="es-ES"/>
        </w:rPr>
        <w:t>s</w:t>
      </w:r>
      <w:r w:rsidRPr="00A12672">
        <w:rPr>
          <w:rFonts w:ascii="Arial" w:hAnsi="Arial" w:cs="Arial"/>
          <w:lang w:val="es-ES"/>
        </w:rPr>
        <w:t xml:space="preserve">, salas de personal y un comedor integrado. El sistema fotovoltaico en el techo de la nueva construcción también </w:t>
      </w:r>
      <w:r w:rsidR="00F811C8">
        <w:rPr>
          <w:rFonts w:ascii="Arial" w:hAnsi="Arial" w:cs="Arial"/>
          <w:lang w:val="es-ES"/>
        </w:rPr>
        <w:t xml:space="preserve">será ecológico y </w:t>
      </w:r>
      <w:r w:rsidR="00F811C8">
        <w:rPr>
          <w:rFonts w:ascii="Arial" w:hAnsi="Arial" w:cs="Arial"/>
          <w:lang w:val="es-ES"/>
        </w:rPr>
        <w:lastRenderedPageBreak/>
        <w:t>p</w:t>
      </w:r>
      <w:r w:rsidRPr="00A12672">
        <w:rPr>
          <w:rFonts w:ascii="Arial" w:hAnsi="Arial" w:cs="Arial"/>
          <w:lang w:val="es-ES"/>
        </w:rPr>
        <w:t>roporciona</w:t>
      </w:r>
      <w:r>
        <w:rPr>
          <w:rFonts w:ascii="Arial" w:hAnsi="Arial" w:cs="Arial"/>
          <w:lang w:val="es-ES"/>
        </w:rPr>
        <w:t>rá</w:t>
      </w:r>
      <w:r w:rsidRPr="00A12672">
        <w:rPr>
          <w:rFonts w:ascii="Arial" w:hAnsi="Arial" w:cs="Arial"/>
          <w:lang w:val="es-ES"/>
        </w:rPr>
        <w:t xml:space="preserve"> electricidad</w:t>
      </w:r>
      <w:r w:rsidR="006232BC">
        <w:rPr>
          <w:rFonts w:ascii="Arial" w:hAnsi="Arial" w:cs="Arial"/>
          <w:lang w:val="es-ES"/>
        </w:rPr>
        <w:t>,</w:t>
      </w:r>
      <w:r w:rsidRPr="00A12672">
        <w:rPr>
          <w:rFonts w:ascii="Arial" w:hAnsi="Arial" w:cs="Arial"/>
          <w:lang w:val="es-ES"/>
        </w:rPr>
        <w:t xml:space="preserve"> producida de forma sostenible</w:t>
      </w:r>
      <w:r w:rsidR="006232BC">
        <w:rPr>
          <w:rFonts w:ascii="Arial" w:hAnsi="Arial" w:cs="Arial"/>
          <w:lang w:val="es-ES"/>
        </w:rPr>
        <w:t>,</w:t>
      </w:r>
      <w:r w:rsidR="00F811C8">
        <w:rPr>
          <w:rFonts w:ascii="Arial" w:hAnsi="Arial" w:cs="Arial"/>
          <w:lang w:val="es-ES"/>
        </w:rPr>
        <w:t xml:space="preserve"> </w:t>
      </w:r>
      <w:r w:rsidR="00F811C8" w:rsidRPr="00A12672">
        <w:rPr>
          <w:rFonts w:ascii="Arial" w:hAnsi="Arial" w:cs="Arial"/>
          <w:lang w:val="es-ES"/>
        </w:rPr>
        <w:t>a las máquinas en producción</w:t>
      </w:r>
      <w:r w:rsidRPr="00A12672">
        <w:rPr>
          <w:rFonts w:ascii="Arial" w:hAnsi="Arial" w:cs="Arial"/>
          <w:lang w:val="es-ES"/>
        </w:rPr>
        <w:t>.</w:t>
      </w:r>
    </w:p>
    <w:p w14:paraId="5D03351E" w14:textId="77777777" w:rsidR="00F811C8" w:rsidRPr="00A12672" w:rsidRDefault="00F811C8" w:rsidP="008107B6">
      <w:pPr>
        <w:spacing w:line="480" w:lineRule="auto"/>
        <w:rPr>
          <w:rFonts w:ascii="Arial" w:hAnsi="Arial" w:cs="Arial"/>
          <w:lang w:val="es-ES"/>
        </w:rPr>
      </w:pPr>
    </w:p>
    <w:p w14:paraId="4D1C087E" w14:textId="3F245FD0" w:rsidR="004329D2" w:rsidRPr="00DC3094" w:rsidRDefault="00A12672" w:rsidP="00005110">
      <w:pPr>
        <w:spacing w:line="480" w:lineRule="auto"/>
        <w:rPr>
          <w:rFonts w:ascii="Arial" w:hAnsi="Arial"/>
          <w:b/>
          <w:lang w:val="es-ES"/>
        </w:rPr>
      </w:pPr>
      <w:r w:rsidRPr="00DC3094">
        <w:rPr>
          <w:rFonts w:ascii="Arial" w:hAnsi="Arial"/>
          <w:b/>
          <w:lang w:val="es-ES"/>
        </w:rPr>
        <w:t>Campeón visible</w:t>
      </w:r>
      <w:r w:rsidR="009F02BB" w:rsidRPr="00DC3094">
        <w:rPr>
          <w:rFonts w:ascii="Arial" w:hAnsi="Arial"/>
          <w:b/>
          <w:lang w:val="es-ES"/>
        </w:rPr>
        <w:t xml:space="preserve"> </w:t>
      </w:r>
    </w:p>
    <w:p w14:paraId="642E360F" w14:textId="77777777" w:rsidR="006232BC" w:rsidRDefault="00A12672" w:rsidP="00005110">
      <w:pPr>
        <w:spacing w:line="480" w:lineRule="auto"/>
        <w:rPr>
          <w:rFonts w:ascii="Arial" w:hAnsi="Arial"/>
          <w:lang w:val="es-ES"/>
        </w:rPr>
      </w:pPr>
      <w:r w:rsidRPr="00A12672">
        <w:rPr>
          <w:rFonts w:ascii="Arial" w:hAnsi="Arial"/>
          <w:lang w:val="es-ES"/>
        </w:rPr>
        <w:t xml:space="preserve">"Ya no somos un campeón oculto. Hoy queremos ser uno visible", así resume </w:t>
      </w:r>
      <w:proofErr w:type="spellStart"/>
      <w:r w:rsidRPr="00A12672">
        <w:rPr>
          <w:rFonts w:ascii="Arial" w:hAnsi="Arial"/>
          <w:lang w:val="es-ES"/>
        </w:rPr>
        <w:t>Elmar</w:t>
      </w:r>
      <w:proofErr w:type="spellEnd"/>
      <w:r w:rsidRPr="00A12672">
        <w:rPr>
          <w:rFonts w:ascii="Arial" w:hAnsi="Arial"/>
          <w:lang w:val="es-ES"/>
        </w:rPr>
        <w:t xml:space="preserve"> </w:t>
      </w:r>
      <w:proofErr w:type="spellStart"/>
      <w:r w:rsidRPr="00A12672">
        <w:rPr>
          <w:rFonts w:ascii="Arial" w:hAnsi="Arial"/>
          <w:lang w:val="es-ES"/>
        </w:rPr>
        <w:t>Mangold</w:t>
      </w:r>
      <w:proofErr w:type="spellEnd"/>
      <w:r w:rsidRPr="00A12672">
        <w:rPr>
          <w:rFonts w:ascii="Arial" w:hAnsi="Arial"/>
          <w:lang w:val="es-ES"/>
        </w:rPr>
        <w:t xml:space="preserve">, Director General, la alineación para el futuro de </w:t>
      </w:r>
      <w:proofErr w:type="spellStart"/>
      <w:r w:rsidRPr="00A12672">
        <w:rPr>
          <w:rFonts w:ascii="Arial" w:hAnsi="Arial"/>
          <w:lang w:val="es-ES"/>
        </w:rPr>
        <w:t>Stego</w:t>
      </w:r>
      <w:proofErr w:type="spellEnd"/>
      <w:r w:rsidRPr="00A12672">
        <w:rPr>
          <w:rFonts w:ascii="Arial" w:hAnsi="Arial"/>
          <w:lang w:val="es-ES"/>
        </w:rPr>
        <w:t xml:space="preserve">. El desarrollo comercial positivo de la </w:t>
      </w:r>
      <w:r w:rsidR="006232BC">
        <w:rPr>
          <w:rFonts w:ascii="Arial" w:hAnsi="Arial"/>
          <w:lang w:val="es-ES"/>
        </w:rPr>
        <w:t xml:space="preserve">internacional </w:t>
      </w:r>
      <w:r w:rsidR="003822D0" w:rsidRPr="00A12672">
        <w:rPr>
          <w:rFonts w:ascii="Arial" w:hAnsi="Arial"/>
          <w:lang w:val="es-ES"/>
        </w:rPr>
        <w:t xml:space="preserve">empresa familiar </w:t>
      </w:r>
      <w:r w:rsidRPr="00A12672">
        <w:rPr>
          <w:rFonts w:ascii="Arial" w:hAnsi="Arial"/>
          <w:lang w:val="es-ES"/>
        </w:rPr>
        <w:t>da lugar a esta visión. Después de todo, la línea de ne</w:t>
      </w:r>
      <w:r w:rsidR="003822D0">
        <w:rPr>
          <w:rFonts w:ascii="Arial" w:hAnsi="Arial"/>
          <w:lang w:val="es-ES"/>
        </w:rPr>
        <w:t>gocio tradicional (</w:t>
      </w:r>
      <w:r w:rsidRPr="00A12672">
        <w:rPr>
          <w:rFonts w:ascii="Arial" w:hAnsi="Arial"/>
          <w:lang w:val="es-ES"/>
        </w:rPr>
        <w:t>gestión térmica</w:t>
      </w:r>
      <w:r w:rsidR="003822D0">
        <w:rPr>
          <w:rFonts w:ascii="Arial" w:hAnsi="Arial"/>
          <w:lang w:val="es-ES"/>
        </w:rPr>
        <w:t xml:space="preserve"> en aplicaciones</w:t>
      </w:r>
      <w:r w:rsidRPr="00A12672">
        <w:rPr>
          <w:rFonts w:ascii="Arial" w:hAnsi="Arial"/>
          <w:lang w:val="es-ES"/>
        </w:rPr>
        <w:t xml:space="preserve">) está en auge en todo el mundo. La plantilla de </w:t>
      </w:r>
      <w:proofErr w:type="spellStart"/>
      <w:r w:rsidRPr="00A12672">
        <w:rPr>
          <w:rFonts w:ascii="Arial" w:hAnsi="Arial"/>
          <w:lang w:val="es-ES"/>
        </w:rPr>
        <w:t>Stego</w:t>
      </w:r>
      <w:proofErr w:type="spellEnd"/>
      <w:r w:rsidRPr="00A12672">
        <w:rPr>
          <w:rFonts w:ascii="Arial" w:hAnsi="Arial"/>
          <w:lang w:val="es-ES"/>
        </w:rPr>
        <w:t xml:space="preserve"> cuenta ahora con unos 220 empleados, de los cuales 70 están en </w:t>
      </w:r>
      <w:r w:rsidR="006232BC">
        <w:rPr>
          <w:rFonts w:ascii="Arial" w:hAnsi="Arial"/>
          <w:lang w:val="es-ES"/>
        </w:rPr>
        <w:t xml:space="preserve">diferentes </w:t>
      </w:r>
      <w:r w:rsidR="003822D0">
        <w:rPr>
          <w:rFonts w:ascii="Arial" w:hAnsi="Arial"/>
          <w:lang w:val="es-ES"/>
        </w:rPr>
        <w:t>filiales</w:t>
      </w:r>
      <w:r w:rsidRPr="00A12672">
        <w:rPr>
          <w:rFonts w:ascii="Arial" w:hAnsi="Arial"/>
          <w:lang w:val="es-ES"/>
        </w:rPr>
        <w:t xml:space="preserve"> </w:t>
      </w:r>
      <w:r w:rsidR="003822D0">
        <w:rPr>
          <w:rFonts w:ascii="Arial" w:hAnsi="Arial"/>
          <w:lang w:val="es-ES"/>
        </w:rPr>
        <w:t>alrededor del mundo</w:t>
      </w:r>
      <w:r w:rsidRPr="00A12672">
        <w:rPr>
          <w:rFonts w:ascii="Arial" w:hAnsi="Arial"/>
          <w:lang w:val="es-ES"/>
        </w:rPr>
        <w:t xml:space="preserve">. </w:t>
      </w:r>
    </w:p>
    <w:p w14:paraId="30D052E2" w14:textId="1351D915" w:rsidR="00A12672" w:rsidRPr="00A12672" w:rsidRDefault="00A12672" w:rsidP="00005110">
      <w:pPr>
        <w:spacing w:line="480" w:lineRule="auto"/>
        <w:rPr>
          <w:rFonts w:ascii="Arial" w:hAnsi="Arial"/>
          <w:lang w:val="es-ES"/>
        </w:rPr>
      </w:pPr>
      <w:r w:rsidRPr="00A12672">
        <w:rPr>
          <w:rFonts w:ascii="Arial" w:hAnsi="Arial"/>
          <w:lang w:val="es-ES"/>
        </w:rPr>
        <w:t xml:space="preserve">Los requisitos de mano de obra son múltiples. Por ejemplo, se buscan ingenieros y programadores para el desarrollo en hardware y software. Especialmente también </w:t>
      </w:r>
      <w:r w:rsidR="003822D0">
        <w:rPr>
          <w:rFonts w:ascii="Arial" w:hAnsi="Arial"/>
          <w:lang w:val="es-ES"/>
        </w:rPr>
        <w:t>se requiere</w:t>
      </w:r>
      <w:r w:rsidR="006232BC">
        <w:rPr>
          <w:rFonts w:ascii="Arial" w:hAnsi="Arial"/>
          <w:lang w:val="es-ES"/>
        </w:rPr>
        <w:t xml:space="preserve"> personal</w:t>
      </w:r>
      <w:r w:rsidR="003822D0">
        <w:rPr>
          <w:rFonts w:ascii="Arial" w:hAnsi="Arial"/>
          <w:lang w:val="es-ES"/>
        </w:rPr>
        <w:t xml:space="preserve"> </w:t>
      </w:r>
      <w:r w:rsidRPr="00A12672">
        <w:rPr>
          <w:rFonts w:ascii="Arial" w:hAnsi="Arial"/>
          <w:lang w:val="es-ES"/>
        </w:rPr>
        <w:t xml:space="preserve">en ventas, producción y logística, sin embargo, se busca personal para cubrir </w:t>
      </w:r>
      <w:r w:rsidR="003822D0">
        <w:rPr>
          <w:rFonts w:ascii="Arial" w:hAnsi="Arial"/>
          <w:lang w:val="es-ES"/>
        </w:rPr>
        <w:t>la creciente demanda</w:t>
      </w:r>
      <w:r w:rsidRPr="00A12672">
        <w:rPr>
          <w:rFonts w:ascii="Arial" w:hAnsi="Arial"/>
          <w:lang w:val="es-ES"/>
        </w:rPr>
        <w:t xml:space="preserve"> de los clientes.</w:t>
      </w:r>
    </w:p>
    <w:p w14:paraId="17E373DD" w14:textId="1FAB37A3" w:rsidR="00DC3094" w:rsidRPr="00DC3094" w:rsidRDefault="00DC3094" w:rsidP="00005110">
      <w:pPr>
        <w:spacing w:line="480" w:lineRule="auto"/>
        <w:rPr>
          <w:rFonts w:ascii="Arial" w:hAnsi="Arial" w:cs="Arial"/>
          <w:lang w:val="es-ES"/>
        </w:rPr>
      </w:pPr>
      <w:r w:rsidRPr="00DC3094">
        <w:rPr>
          <w:rFonts w:ascii="Arial" w:hAnsi="Arial" w:cs="Arial"/>
          <w:lang w:val="es-ES"/>
        </w:rPr>
        <w:t xml:space="preserve">La sede </w:t>
      </w:r>
      <w:r>
        <w:rPr>
          <w:rFonts w:ascii="Arial" w:hAnsi="Arial" w:cs="Arial"/>
          <w:lang w:val="es-ES"/>
        </w:rPr>
        <w:t xml:space="preserve">principal en </w:t>
      </w:r>
      <w:proofErr w:type="spellStart"/>
      <w:r>
        <w:rPr>
          <w:rFonts w:ascii="Arial" w:hAnsi="Arial" w:cs="Arial"/>
          <w:lang w:val="es-ES"/>
        </w:rPr>
        <w:t>Schwäbisch</w:t>
      </w:r>
      <w:proofErr w:type="spellEnd"/>
      <w:r>
        <w:rPr>
          <w:rFonts w:ascii="Arial" w:hAnsi="Arial" w:cs="Arial"/>
          <w:lang w:val="es-ES"/>
        </w:rPr>
        <w:t xml:space="preserve"> Hall, Alemania, </w:t>
      </w:r>
      <w:r w:rsidRPr="00DC3094">
        <w:rPr>
          <w:rFonts w:ascii="Arial" w:hAnsi="Arial" w:cs="Arial"/>
          <w:lang w:val="es-ES"/>
        </w:rPr>
        <w:t xml:space="preserve">controla un total de nueve </w:t>
      </w:r>
      <w:r w:rsidR="006232BC">
        <w:rPr>
          <w:rFonts w:ascii="Arial" w:hAnsi="Arial" w:cs="Arial"/>
          <w:lang w:val="es-ES"/>
        </w:rPr>
        <w:t>filiales, ubicadas en Europa, EE.</w:t>
      </w:r>
      <w:r w:rsidRPr="00DC3094">
        <w:rPr>
          <w:rFonts w:ascii="Arial" w:hAnsi="Arial" w:cs="Arial"/>
          <w:lang w:val="es-ES"/>
        </w:rPr>
        <w:t xml:space="preserve">UU., Brasil y una oficina de ventas en China. Con un ratio de exportación superior al 70%, la internacionalización es una de las claves del éxito de la compañía. La última década le otorgó a la empresa </w:t>
      </w:r>
      <w:r>
        <w:rPr>
          <w:rFonts w:ascii="Arial" w:hAnsi="Arial" w:cs="Arial"/>
          <w:lang w:val="es-ES"/>
        </w:rPr>
        <w:t xml:space="preserve">un constante aumento de las </w:t>
      </w:r>
      <w:r w:rsidRPr="00DC3094">
        <w:rPr>
          <w:rFonts w:ascii="Arial" w:hAnsi="Arial" w:cs="Arial"/>
          <w:lang w:val="es-ES"/>
        </w:rPr>
        <w:t xml:space="preserve">ventas. Los nuevos productos son la fuerza impulsora clave detrás de este desarrollo. Por ejemplo, en otoño de 2022, se lanzarán al mercado media docena de nuevos productos en la feria SPS de Núremberg. Los focos aquí </w:t>
      </w:r>
      <w:r w:rsidR="002D0B62">
        <w:rPr>
          <w:rFonts w:ascii="Arial" w:hAnsi="Arial" w:cs="Arial"/>
          <w:lang w:val="es-ES"/>
        </w:rPr>
        <w:t>serán</w:t>
      </w:r>
      <w:r w:rsidRPr="00DC3094">
        <w:rPr>
          <w:rFonts w:ascii="Arial" w:hAnsi="Arial" w:cs="Arial"/>
          <w:lang w:val="es-ES"/>
        </w:rPr>
        <w:t xml:space="preserve"> </w:t>
      </w:r>
      <w:r>
        <w:rPr>
          <w:rFonts w:ascii="Arial" w:hAnsi="Arial" w:cs="Arial"/>
          <w:lang w:val="es-ES"/>
        </w:rPr>
        <w:t>las</w:t>
      </w:r>
      <w:r w:rsidR="00F811C8">
        <w:rPr>
          <w:rFonts w:ascii="Arial" w:hAnsi="Arial" w:cs="Arial"/>
          <w:lang w:val="es-ES"/>
        </w:rPr>
        <w:t xml:space="preserve"> nuevas</w:t>
      </w:r>
      <w:r>
        <w:rPr>
          <w:rFonts w:ascii="Arial" w:hAnsi="Arial" w:cs="Arial"/>
          <w:lang w:val="es-ES"/>
        </w:rPr>
        <w:t xml:space="preserve"> resistencias calefactoras </w:t>
      </w:r>
      <w:r w:rsidR="002D0B62">
        <w:rPr>
          <w:rFonts w:ascii="Arial" w:hAnsi="Arial" w:cs="Arial"/>
          <w:lang w:val="es-ES"/>
        </w:rPr>
        <w:t xml:space="preserve">con </w:t>
      </w:r>
      <w:proofErr w:type="spellStart"/>
      <w:r w:rsidR="002D0B62" w:rsidRPr="002D0B62">
        <w:rPr>
          <w:rFonts w:ascii="Arial" w:hAnsi="Arial" w:cs="Arial"/>
          <w:i/>
          <w:lang w:val="es-ES"/>
        </w:rPr>
        <w:t>loop</w:t>
      </w:r>
      <w:proofErr w:type="spellEnd"/>
      <w:r w:rsidR="002D0B62" w:rsidRPr="002D0B62">
        <w:rPr>
          <w:rFonts w:ascii="Arial" w:hAnsi="Arial" w:cs="Arial"/>
          <w:i/>
          <w:lang w:val="es-ES"/>
        </w:rPr>
        <w:t xml:space="preserve"> </w:t>
      </w:r>
      <w:proofErr w:type="spellStart"/>
      <w:r w:rsidR="002D0B62" w:rsidRPr="002D0B62">
        <w:rPr>
          <w:rFonts w:ascii="Arial" w:hAnsi="Arial" w:cs="Arial"/>
          <w:i/>
          <w:lang w:val="es-ES"/>
        </w:rPr>
        <w:t>design</w:t>
      </w:r>
      <w:proofErr w:type="spellEnd"/>
      <w:r w:rsidR="002D0B62" w:rsidRPr="00DC3094">
        <w:rPr>
          <w:rFonts w:ascii="Arial" w:hAnsi="Arial" w:cs="Arial"/>
          <w:lang w:val="es-ES"/>
        </w:rPr>
        <w:t xml:space="preserve"> </w:t>
      </w:r>
      <w:r>
        <w:rPr>
          <w:rFonts w:ascii="Arial" w:hAnsi="Arial" w:cs="Arial"/>
          <w:lang w:val="es-ES"/>
        </w:rPr>
        <w:t>para envolventes y armarios de control</w:t>
      </w:r>
      <w:r w:rsidRPr="00DC3094">
        <w:rPr>
          <w:rFonts w:ascii="Arial" w:hAnsi="Arial" w:cs="Arial"/>
          <w:lang w:val="es-ES"/>
        </w:rPr>
        <w:t xml:space="preserve"> y </w:t>
      </w:r>
      <w:r w:rsidR="00F811C8">
        <w:rPr>
          <w:rFonts w:ascii="Arial" w:hAnsi="Arial" w:cs="Arial"/>
          <w:lang w:val="es-ES"/>
        </w:rPr>
        <w:t xml:space="preserve">los nuevos </w:t>
      </w:r>
      <w:r w:rsidRPr="00DC3094">
        <w:rPr>
          <w:rFonts w:ascii="Arial" w:hAnsi="Arial" w:cs="Arial"/>
          <w:lang w:val="es-ES"/>
        </w:rPr>
        <w:t>sensores para medir datos de condición en sistemas industriales.</w:t>
      </w:r>
    </w:p>
    <w:p w14:paraId="05CC90D0" w14:textId="77777777" w:rsidR="00FE1A83" w:rsidRPr="00DC3094" w:rsidRDefault="00FE1A83" w:rsidP="00005110">
      <w:pPr>
        <w:spacing w:line="480" w:lineRule="auto"/>
        <w:rPr>
          <w:rFonts w:ascii="Arial" w:hAnsi="Arial" w:cs="Arial"/>
          <w:lang w:val="es-ES"/>
        </w:rPr>
      </w:pPr>
    </w:p>
    <w:p w14:paraId="02FF7563" w14:textId="77A342C1" w:rsidR="00E01A5B" w:rsidRPr="002D0B62" w:rsidRDefault="002D0B62" w:rsidP="00E01A5B">
      <w:pPr>
        <w:spacing w:line="480" w:lineRule="auto"/>
        <w:rPr>
          <w:rFonts w:ascii="Arial" w:hAnsi="Arial" w:cs="Arial"/>
          <w:b/>
          <w:lang w:val="es-ES"/>
        </w:rPr>
      </w:pPr>
      <w:r w:rsidRPr="002D0B62">
        <w:rPr>
          <w:rFonts w:ascii="Arial" w:hAnsi="Arial"/>
          <w:b/>
          <w:lang w:val="es-ES"/>
        </w:rPr>
        <w:t>Soluciones digitales</w:t>
      </w:r>
    </w:p>
    <w:p w14:paraId="548BE064" w14:textId="4C9CE222" w:rsidR="004B452E" w:rsidRPr="002D0B62" w:rsidRDefault="002D0B62" w:rsidP="00016661">
      <w:pPr>
        <w:spacing w:line="480" w:lineRule="auto"/>
        <w:rPr>
          <w:rFonts w:ascii="Arial" w:hAnsi="Arial" w:cs="Arial"/>
          <w:lang w:val="es-ES"/>
        </w:rPr>
      </w:pPr>
      <w:proofErr w:type="spellStart"/>
      <w:r w:rsidRPr="002D0B62">
        <w:rPr>
          <w:rFonts w:ascii="Arial" w:hAnsi="Arial" w:cs="Arial"/>
          <w:lang w:val="es-ES"/>
        </w:rPr>
        <w:t>Stego</w:t>
      </w:r>
      <w:proofErr w:type="spellEnd"/>
      <w:r w:rsidRPr="002D0B62">
        <w:rPr>
          <w:rFonts w:ascii="Arial" w:hAnsi="Arial" w:cs="Arial"/>
          <w:lang w:val="es-ES"/>
        </w:rPr>
        <w:t xml:space="preserve"> invierte en el futuro digital</w:t>
      </w:r>
      <w:r w:rsidR="006232BC">
        <w:rPr>
          <w:rFonts w:ascii="Arial" w:hAnsi="Arial" w:cs="Arial"/>
          <w:lang w:val="es-ES"/>
        </w:rPr>
        <w:t>,</w:t>
      </w:r>
      <w:r w:rsidRPr="002D0B62">
        <w:rPr>
          <w:rFonts w:ascii="Arial" w:hAnsi="Arial" w:cs="Arial"/>
          <w:lang w:val="es-ES"/>
        </w:rPr>
        <w:t xml:space="preserve"> </w:t>
      </w:r>
      <w:r>
        <w:rPr>
          <w:rFonts w:ascii="Arial" w:hAnsi="Arial" w:cs="Arial"/>
          <w:lang w:val="es-ES"/>
        </w:rPr>
        <w:t>ofreciendo</w:t>
      </w:r>
      <w:r w:rsidRPr="002D0B62">
        <w:rPr>
          <w:rFonts w:ascii="Arial" w:hAnsi="Arial" w:cs="Arial"/>
          <w:lang w:val="es-ES"/>
        </w:rPr>
        <w:t xml:space="preserve"> una plataforma desarrollada internamente para </w:t>
      </w:r>
      <w:r>
        <w:rPr>
          <w:rFonts w:ascii="Arial" w:hAnsi="Arial" w:cs="Arial"/>
          <w:lang w:val="es-ES"/>
        </w:rPr>
        <w:t xml:space="preserve">la </w:t>
      </w:r>
      <w:r w:rsidR="006232BC">
        <w:rPr>
          <w:rFonts w:ascii="Arial" w:hAnsi="Arial" w:cs="Arial"/>
          <w:lang w:val="es-ES"/>
        </w:rPr>
        <w:t xml:space="preserve">Industria 4.0, </w:t>
      </w:r>
      <w:r w:rsidRPr="002D0B62">
        <w:rPr>
          <w:rFonts w:ascii="Arial" w:hAnsi="Arial" w:cs="Arial"/>
          <w:lang w:val="es-ES"/>
        </w:rPr>
        <w:t xml:space="preserve">para </w:t>
      </w:r>
      <w:r>
        <w:rPr>
          <w:rFonts w:ascii="Arial" w:hAnsi="Arial" w:cs="Arial"/>
          <w:lang w:val="es-ES"/>
        </w:rPr>
        <w:t>la monitorización</w:t>
      </w:r>
      <w:r w:rsidRPr="002D0B62">
        <w:rPr>
          <w:rFonts w:ascii="Arial" w:hAnsi="Arial" w:cs="Arial"/>
          <w:lang w:val="es-ES"/>
        </w:rPr>
        <w:t xml:space="preserve"> de condiciones de sistemas industriales: </w:t>
      </w:r>
      <w:proofErr w:type="spellStart"/>
      <w:r w:rsidRPr="002D0B62">
        <w:rPr>
          <w:rFonts w:ascii="Arial" w:hAnsi="Arial" w:cs="Arial"/>
          <w:lang w:val="es-ES"/>
        </w:rPr>
        <w:t>Stego</w:t>
      </w:r>
      <w:proofErr w:type="spellEnd"/>
      <w:r w:rsidRPr="002D0B62">
        <w:rPr>
          <w:rFonts w:ascii="Arial" w:hAnsi="Arial" w:cs="Arial"/>
          <w:lang w:val="es-ES"/>
        </w:rPr>
        <w:t xml:space="preserve"> </w:t>
      </w:r>
      <w:proofErr w:type="spellStart"/>
      <w:r w:rsidRPr="002D0B62">
        <w:rPr>
          <w:rFonts w:ascii="Arial" w:hAnsi="Arial" w:cs="Arial"/>
          <w:lang w:val="es-ES"/>
        </w:rPr>
        <w:t>Connect</w:t>
      </w:r>
      <w:proofErr w:type="spellEnd"/>
      <w:r w:rsidRPr="002D0B62">
        <w:rPr>
          <w:rFonts w:ascii="Arial" w:hAnsi="Arial" w:cs="Arial"/>
          <w:lang w:val="es-ES"/>
        </w:rPr>
        <w:t xml:space="preserve">. El servicio basado en web permite el funcionamiento de fábricas inteligentes utilizando el protocolo IO-Link desarrollado en Alemania. Con Plug &amp; </w:t>
      </w:r>
      <w:proofErr w:type="spellStart"/>
      <w:r w:rsidRPr="002D0B62">
        <w:rPr>
          <w:rFonts w:ascii="Arial" w:hAnsi="Arial" w:cs="Arial"/>
          <w:lang w:val="es-ES"/>
        </w:rPr>
        <w:t>Connect</w:t>
      </w:r>
      <w:proofErr w:type="spellEnd"/>
      <w:r w:rsidRPr="002D0B62">
        <w:rPr>
          <w:rFonts w:ascii="Arial" w:hAnsi="Arial" w:cs="Arial"/>
          <w:lang w:val="es-ES"/>
        </w:rPr>
        <w:t xml:space="preserve">, los sensores y las máquinas distribuidos en las plantas de producción se configuran, supervisan y controlan de forma centralizada </w:t>
      </w:r>
      <w:r w:rsidR="006232BC">
        <w:rPr>
          <w:rFonts w:ascii="Arial" w:hAnsi="Arial" w:cs="Arial"/>
          <w:lang w:val="es-ES"/>
        </w:rPr>
        <w:t>desde</w:t>
      </w:r>
      <w:r w:rsidRPr="002D0B62">
        <w:rPr>
          <w:rFonts w:ascii="Arial" w:hAnsi="Arial" w:cs="Arial"/>
          <w:lang w:val="es-ES"/>
        </w:rPr>
        <w:t xml:space="preserve"> la aplicación en la nube.</w:t>
      </w:r>
    </w:p>
    <w:p w14:paraId="5162CB85" w14:textId="6D970459" w:rsidR="005D7821" w:rsidRPr="002D0B62" w:rsidRDefault="005D7821">
      <w:pPr>
        <w:rPr>
          <w:rFonts w:ascii="Arial" w:hAnsi="Arial" w:cs="Arial"/>
          <w:sz w:val="20"/>
          <w:szCs w:val="20"/>
          <w:lang w:val="es-ES"/>
        </w:rPr>
      </w:pPr>
      <w:r w:rsidRPr="002D0B62">
        <w:rPr>
          <w:lang w:val="es-ES"/>
        </w:rPr>
        <w:br w:type="page"/>
      </w:r>
    </w:p>
    <w:p w14:paraId="558EABBD" w14:textId="5FA58D7F" w:rsidR="002318B8" w:rsidRPr="002D0B62" w:rsidRDefault="002318B8">
      <w:pPr>
        <w:rPr>
          <w:rFonts w:ascii="Arial" w:hAnsi="Arial" w:cs="Arial"/>
          <w:sz w:val="20"/>
          <w:szCs w:val="20"/>
          <w:lang w:val="es-ES"/>
        </w:rPr>
      </w:pPr>
    </w:p>
    <w:p w14:paraId="2CA3B661" w14:textId="0952EB4B" w:rsidR="005D7821" w:rsidRPr="002D0B62" w:rsidRDefault="00304B3C">
      <w:pPr>
        <w:rPr>
          <w:rFonts w:ascii="Arial" w:hAnsi="Arial" w:cs="Arial"/>
          <w:sz w:val="20"/>
          <w:szCs w:val="20"/>
          <w:lang w:val="es-ES"/>
        </w:rPr>
      </w:pPr>
      <w:r w:rsidRPr="00733042">
        <w:rPr>
          <w:rFonts w:ascii="Arial" w:hAnsi="Arial" w:cs="Arial"/>
          <w:b/>
          <w:i/>
          <w:noProof/>
          <w:sz w:val="20"/>
          <w:szCs w:val="20"/>
          <w:lang w:val="es-ES" w:eastAsia="es-ES"/>
        </w:rPr>
        <w:drawing>
          <wp:anchor distT="0" distB="0" distL="114300" distR="114300" simplePos="0" relativeHeight="251672576" behindDoc="0" locked="0" layoutInCell="1" allowOverlap="1" wp14:anchorId="25AD85D7" wp14:editId="4D195CE9">
            <wp:simplePos x="0" y="0"/>
            <wp:positionH relativeFrom="margin">
              <wp:align>left</wp:align>
            </wp:positionH>
            <wp:positionV relativeFrom="paragraph">
              <wp:posOffset>97518</wp:posOffset>
            </wp:positionV>
            <wp:extent cx="4154509" cy="2873828"/>
            <wp:effectExtent l="0" t="0" r="0" b="3175"/>
            <wp:wrapNone/>
            <wp:docPr id="8" name="Grafik 8" descr="Ein Bild, das Person, draußen, Man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draußen, Mann, Transpor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4154509" cy="2873828"/>
                    </a:xfrm>
                    <a:prstGeom prst="rect">
                      <a:avLst/>
                    </a:prstGeom>
                  </pic:spPr>
                </pic:pic>
              </a:graphicData>
            </a:graphic>
            <wp14:sizeRelH relativeFrom="margin">
              <wp14:pctWidth>0</wp14:pctWidth>
            </wp14:sizeRelH>
            <wp14:sizeRelV relativeFrom="margin">
              <wp14:pctHeight>0</wp14:pctHeight>
            </wp14:sizeRelV>
          </wp:anchor>
        </w:drawing>
      </w:r>
    </w:p>
    <w:p w14:paraId="562689B4" w14:textId="4AE3341C" w:rsidR="00E46157" w:rsidRPr="002D0B62" w:rsidRDefault="00E46157" w:rsidP="008C00FE">
      <w:pPr>
        <w:rPr>
          <w:rFonts w:ascii="Arial" w:hAnsi="Arial" w:cs="Arial"/>
          <w:sz w:val="20"/>
          <w:szCs w:val="20"/>
          <w:lang w:val="es-ES"/>
        </w:rPr>
      </w:pPr>
    </w:p>
    <w:p w14:paraId="4BCACC24" w14:textId="77777777" w:rsidR="004329D2" w:rsidRPr="002D0B62" w:rsidRDefault="004329D2" w:rsidP="00DD2D92">
      <w:pPr>
        <w:rPr>
          <w:rFonts w:ascii="Arial" w:hAnsi="Arial"/>
          <w:b/>
          <w:i/>
          <w:sz w:val="20"/>
          <w:lang w:val="es-ES"/>
        </w:rPr>
      </w:pPr>
    </w:p>
    <w:p w14:paraId="16F162FE" w14:textId="77777777" w:rsidR="004329D2" w:rsidRPr="002D0B62" w:rsidRDefault="004329D2" w:rsidP="00DD2D92">
      <w:pPr>
        <w:rPr>
          <w:rFonts w:ascii="Arial" w:hAnsi="Arial"/>
          <w:b/>
          <w:i/>
          <w:sz w:val="20"/>
          <w:lang w:val="es-ES"/>
        </w:rPr>
      </w:pPr>
    </w:p>
    <w:p w14:paraId="5C77DFE7" w14:textId="77777777" w:rsidR="004329D2" w:rsidRPr="002D0B62" w:rsidRDefault="004329D2" w:rsidP="00DD2D92">
      <w:pPr>
        <w:rPr>
          <w:rFonts w:ascii="Arial" w:hAnsi="Arial"/>
          <w:b/>
          <w:i/>
          <w:sz w:val="20"/>
          <w:lang w:val="es-ES"/>
        </w:rPr>
      </w:pPr>
    </w:p>
    <w:p w14:paraId="0509512A" w14:textId="3DA1D20A" w:rsidR="004329D2" w:rsidRPr="002D0B62" w:rsidRDefault="004329D2" w:rsidP="00DD2D92">
      <w:pPr>
        <w:rPr>
          <w:rFonts w:ascii="Arial" w:hAnsi="Arial"/>
          <w:b/>
          <w:i/>
          <w:sz w:val="20"/>
          <w:lang w:val="es-ES"/>
        </w:rPr>
      </w:pPr>
    </w:p>
    <w:p w14:paraId="0867CB62" w14:textId="77777777" w:rsidR="004329D2" w:rsidRPr="002D0B62" w:rsidRDefault="004329D2" w:rsidP="00DD2D92">
      <w:pPr>
        <w:rPr>
          <w:rFonts w:ascii="Arial" w:hAnsi="Arial"/>
          <w:b/>
          <w:i/>
          <w:sz w:val="20"/>
          <w:lang w:val="es-ES"/>
        </w:rPr>
      </w:pPr>
    </w:p>
    <w:p w14:paraId="363FD1D9" w14:textId="5BCD291C" w:rsidR="004329D2" w:rsidRPr="002D0B62" w:rsidRDefault="004329D2" w:rsidP="00DD2D92">
      <w:pPr>
        <w:rPr>
          <w:rFonts w:ascii="Arial" w:hAnsi="Arial"/>
          <w:b/>
          <w:i/>
          <w:sz w:val="20"/>
          <w:lang w:val="es-ES"/>
        </w:rPr>
      </w:pPr>
    </w:p>
    <w:p w14:paraId="5BD84D53" w14:textId="77777777" w:rsidR="004329D2" w:rsidRPr="002D0B62" w:rsidRDefault="004329D2" w:rsidP="00DD2D92">
      <w:pPr>
        <w:rPr>
          <w:rFonts w:ascii="Arial" w:hAnsi="Arial"/>
          <w:b/>
          <w:i/>
          <w:sz w:val="20"/>
          <w:lang w:val="es-ES"/>
        </w:rPr>
      </w:pPr>
    </w:p>
    <w:p w14:paraId="43916E42" w14:textId="3D3FA009" w:rsidR="004329D2" w:rsidRPr="002D0B62" w:rsidRDefault="004329D2" w:rsidP="00DD2D92">
      <w:pPr>
        <w:rPr>
          <w:rFonts w:ascii="Arial" w:hAnsi="Arial"/>
          <w:b/>
          <w:i/>
          <w:sz w:val="20"/>
          <w:lang w:val="es-ES"/>
        </w:rPr>
      </w:pPr>
    </w:p>
    <w:p w14:paraId="4CEB4CBD" w14:textId="79EBD5D5" w:rsidR="004329D2" w:rsidRPr="002D0B62" w:rsidRDefault="004329D2" w:rsidP="00DD2D92">
      <w:pPr>
        <w:rPr>
          <w:rFonts w:ascii="Arial" w:hAnsi="Arial"/>
          <w:b/>
          <w:i/>
          <w:sz w:val="20"/>
          <w:lang w:val="es-ES"/>
        </w:rPr>
      </w:pPr>
    </w:p>
    <w:p w14:paraId="67775126" w14:textId="677119E9" w:rsidR="004329D2" w:rsidRPr="002D0B62" w:rsidRDefault="004329D2" w:rsidP="00DD2D92">
      <w:pPr>
        <w:rPr>
          <w:rFonts w:ascii="Arial" w:hAnsi="Arial"/>
          <w:b/>
          <w:i/>
          <w:sz w:val="20"/>
          <w:lang w:val="es-ES"/>
        </w:rPr>
      </w:pPr>
    </w:p>
    <w:p w14:paraId="78FBEA30" w14:textId="73543EE0" w:rsidR="004329D2" w:rsidRPr="002D0B62" w:rsidRDefault="004329D2" w:rsidP="00DD2D92">
      <w:pPr>
        <w:rPr>
          <w:rFonts w:ascii="Arial" w:hAnsi="Arial"/>
          <w:b/>
          <w:i/>
          <w:sz w:val="20"/>
          <w:lang w:val="es-ES"/>
        </w:rPr>
      </w:pPr>
    </w:p>
    <w:p w14:paraId="01FD18EE" w14:textId="65B2182F" w:rsidR="004329D2" w:rsidRPr="002D0B62" w:rsidRDefault="004329D2" w:rsidP="00DD2D92">
      <w:pPr>
        <w:rPr>
          <w:rFonts w:ascii="Arial" w:hAnsi="Arial"/>
          <w:b/>
          <w:i/>
          <w:sz w:val="20"/>
          <w:lang w:val="es-ES"/>
        </w:rPr>
      </w:pPr>
    </w:p>
    <w:p w14:paraId="7C56A5FB" w14:textId="232A7609" w:rsidR="004329D2" w:rsidRPr="002D0B62" w:rsidRDefault="004329D2" w:rsidP="00DD2D92">
      <w:pPr>
        <w:rPr>
          <w:rFonts w:ascii="Arial" w:hAnsi="Arial"/>
          <w:b/>
          <w:i/>
          <w:sz w:val="20"/>
          <w:lang w:val="es-ES"/>
        </w:rPr>
      </w:pPr>
    </w:p>
    <w:p w14:paraId="2EFF07D2" w14:textId="08DBC0E2" w:rsidR="004329D2" w:rsidRPr="002D0B62" w:rsidRDefault="004329D2" w:rsidP="00DD2D92">
      <w:pPr>
        <w:rPr>
          <w:rFonts w:ascii="Arial" w:hAnsi="Arial"/>
          <w:b/>
          <w:i/>
          <w:sz w:val="20"/>
          <w:lang w:val="es-ES"/>
        </w:rPr>
      </w:pPr>
    </w:p>
    <w:p w14:paraId="71835D6A" w14:textId="77777777" w:rsidR="004329D2" w:rsidRPr="002D0B62" w:rsidRDefault="004329D2" w:rsidP="00DD2D92">
      <w:pPr>
        <w:rPr>
          <w:rFonts w:ascii="Arial" w:hAnsi="Arial"/>
          <w:b/>
          <w:i/>
          <w:sz w:val="20"/>
          <w:lang w:val="es-ES"/>
        </w:rPr>
      </w:pPr>
    </w:p>
    <w:p w14:paraId="16323035" w14:textId="77777777" w:rsidR="004329D2" w:rsidRPr="002D0B62" w:rsidRDefault="004329D2" w:rsidP="00DD2D92">
      <w:pPr>
        <w:rPr>
          <w:rFonts w:ascii="Arial" w:hAnsi="Arial"/>
          <w:b/>
          <w:i/>
          <w:sz w:val="20"/>
          <w:lang w:val="es-ES"/>
        </w:rPr>
      </w:pPr>
    </w:p>
    <w:p w14:paraId="4D4B166F" w14:textId="77777777" w:rsidR="004329D2" w:rsidRPr="002D0B62" w:rsidRDefault="004329D2" w:rsidP="00DD2D92">
      <w:pPr>
        <w:rPr>
          <w:rFonts w:ascii="Arial" w:hAnsi="Arial"/>
          <w:b/>
          <w:i/>
          <w:sz w:val="20"/>
          <w:lang w:val="es-ES"/>
        </w:rPr>
      </w:pPr>
    </w:p>
    <w:p w14:paraId="5C9D435D" w14:textId="77777777" w:rsidR="004329D2" w:rsidRPr="002D0B62" w:rsidRDefault="004329D2" w:rsidP="00DD2D92">
      <w:pPr>
        <w:rPr>
          <w:rFonts w:ascii="Arial" w:hAnsi="Arial"/>
          <w:b/>
          <w:i/>
          <w:sz w:val="20"/>
          <w:lang w:val="es-ES"/>
        </w:rPr>
      </w:pPr>
    </w:p>
    <w:p w14:paraId="3C6CEE62" w14:textId="6F787828" w:rsidR="004329D2" w:rsidRPr="002D0B62" w:rsidRDefault="004329D2" w:rsidP="00DD2D92">
      <w:pPr>
        <w:rPr>
          <w:rFonts w:ascii="Arial" w:hAnsi="Arial"/>
          <w:b/>
          <w:i/>
          <w:sz w:val="20"/>
          <w:lang w:val="es-ES"/>
        </w:rPr>
      </w:pPr>
    </w:p>
    <w:p w14:paraId="7A7A9AAB" w14:textId="5D08174B" w:rsidR="004329D2" w:rsidRPr="002D0B62" w:rsidRDefault="00304B3C" w:rsidP="00DD2D92">
      <w:pPr>
        <w:rPr>
          <w:rFonts w:ascii="Arial" w:hAnsi="Arial"/>
          <w:b/>
          <w:i/>
          <w:sz w:val="20"/>
          <w:lang w:val="es-ES"/>
        </w:rPr>
      </w:pPr>
      <w:r w:rsidRPr="00733042">
        <w:rPr>
          <w:rFonts w:ascii="Arial" w:hAnsi="Arial" w:cs="Arial"/>
          <w:b/>
          <w:i/>
          <w:noProof/>
          <w:sz w:val="20"/>
          <w:szCs w:val="20"/>
          <w:lang w:val="es-ES" w:eastAsia="es-ES"/>
        </w:rPr>
        <mc:AlternateContent>
          <mc:Choice Requires="wps">
            <w:drawing>
              <wp:anchor distT="45720" distB="45720" distL="114300" distR="114300" simplePos="0" relativeHeight="251674624" behindDoc="0" locked="0" layoutInCell="1" allowOverlap="1" wp14:anchorId="18DDF960" wp14:editId="66D85687">
                <wp:simplePos x="0" y="0"/>
                <wp:positionH relativeFrom="margin">
                  <wp:posOffset>-111967</wp:posOffset>
                </wp:positionH>
                <wp:positionV relativeFrom="paragraph">
                  <wp:posOffset>85478</wp:posOffset>
                </wp:positionV>
                <wp:extent cx="495554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1404620"/>
                        </a:xfrm>
                        <a:prstGeom prst="rect">
                          <a:avLst/>
                        </a:prstGeom>
                        <a:solidFill>
                          <a:srgbClr val="FFFFFF"/>
                        </a:solidFill>
                        <a:ln w="9525">
                          <a:noFill/>
                          <a:miter lim="800000"/>
                          <a:headEnd/>
                          <a:tailEnd/>
                        </a:ln>
                      </wps:spPr>
                      <wps:txbx>
                        <w:txbxContent>
                          <w:p w14:paraId="3FD93A9D" w14:textId="782026A0" w:rsidR="002D0B62" w:rsidRPr="002D0B62" w:rsidRDefault="002D0B62" w:rsidP="00304B3C">
                            <w:pPr>
                              <w:rPr>
                                <w:lang w:val="es-ES"/>
                              </w:rPr>
                            </w:pPr>
                            <w:r>
                              <w:rPr>
                                <w:lang w:val="es-ES"/>
                              </w:rPr>
                              <w:t>Nuevo edificio para</w:t>
                            </w:r>
                            <w:r w:rsidRPr="002D0B62">
                              <w:rPr>
                                <w:lang w:val="es-ES"/>
                              </w:rPr>
                              <w:t xml:space="preserve"> oficinas en Stego; arriba: CEO de Stego, Elmar Mangold; de izquierda a derecha: arquitecto Günther Obinger, fundador de Stego Isidor Gloning, director de ventas y marketing de Stego Martin Sitter, director de gestión de instalaciones de Stego Matthias Schickert, director de obra de Hans Fuchs Constructions Andreas Hankele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DDF960" id="_x0000_t202" coordsize="21600,21600" o:spt="202" path="m,l,21600r21600,l21600,xe">
                <v:stroke joinstyle="miter"/>
                <v:path gradientshapeok="t" o:connecttype="rect"/>
              </v:shapetype>
              <v:shape id="Textfeld 2" o:spid="_x0000_s1026" type="#_x0000_t202" style="position:absolute;margin-left:-8.8pt;margin-top:6.75pt;width:390.2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JrDQIAAPcDAAAOAAAAZHJzL2Uyb0RvYy54bWysk1Fv2yAQx98n7Tsg3hc7kdM1VpyqS5dp&#10;UtdN6vYBMMYxGubYQWJ3n34HTtOoe5vGAwLu+HP3u2N9M/aGHRV6Dbbi81nOmbISGm33Ff/xfffu&#10;mjMfhG2EAasq/qQ8v9m8fbMeXKkW0IFpFDISsb4cXMW7EFyZZV52qhd+Bk5ZMraAvQi0xX3WoBhI&#10;vTfZIs+vsgGwcQhSeU+nd5ORb5J+2yoZvratV4GZilNsIc2Y5jrO2WYtyj0K12l5CkP8QxS90JYe&#10;PUvdiSDYAfVfUr2WCB7aMJPQZ9C2WqqUA2Uzz19l89gJp1IuBMe7Myb//2Tlw/HRfUMWxg8wUgFT&#10;Et7dg/zpmYVtJ+xe3SLC0CnR0MPziCwbnC9PVyNqX/ooUg9foKEii0OAJDS22EcqlCcjdSrA0xm6&#10;GgOTdFislstlQSZJtnmRF1eLVJZMlM/XHfrwSUHP4qLiSFVN8uJ470MMR5TPLvE1D0Y3O21M2uC+&#10;3hpkR0EdsEsjZfDKzVg2VHy1XCyTsoV4PzVHrwN1qNF9xa/zOKaeiTg+2ia5BKHNtKZIjD3xiUgm&#10;OGGsR3KMnGponogUwtSJ9HNo0QH+5mygLqy4/3UQqDgzny3RXs2LiCakTbF8T2gYXlrqS4uwkqQq&#10;HjibltuQWj1xcLdUlZ1OvF4iOcVK3ZUwnn5CbN/LffJ6+a+bPwAAAP//AwBQSwMEFAAGAAgAAAAh&#10;AEi22SXfAAAACgEAAA8AAABkcnMvZG93bnJldi54bWxMj8FOwzAQRO9I/IO1SNxapylNqhCnqqi4&#10;cECiINGjGztxhL2ObDcNf89yguNqnmbf1LvZWTbpEAePAlbLDJjG1qsBewEf78+LLbCYJCppPWoB&#10;3zrCrrm9qWWl/BXf9HRMPaMSjJUUYFIaK85ja7STcelHjZR1PjiZ6Aw9V0FeqdxZnmdZwZ0ckD4Y&#10;Oeono9uv48UJ+HRmUIfweuqUnQ4v3X4zzmEU4v5u3j8CS3pOfzD86pM6NOR09hdUkVkBi1VZEErB&#10;egOMgLLIactZQL5+KIE3Nf8/ofkBAAD//wMAUEsBAi0AFAAGAAgAAAAhALaDOJL+AAAA4QEAABMA&#10;AAAAAAAAAAAAAAAAAAAAAFtDb250ZW50X1R5cGVzXS54bWxQSwECLQAUAAYACAAAACEAOP0h/9YA&#10;AACUAQAACwAAAAAAAAAAAAAAAAAvAQAAX3JlbHMvLnJlbHNQSwECLQAUAAYACAAAACEAxWiyaw0C&#10;AAD3AwAADgAAAAAAAAAAAAAAAAAuAgAAZHJzL2Uyb0RvYy54bWxQSwECLQAUAAYACAAAACEASLbZ&#10;Jd8AAAAKAQAADwAAAAAAAAAAAAAAAABnBAAAZHJzL2Rvd25yZXYueG1sUEsFBgAAAAAEAAQA8wAA&#10;AHMFAAAAAA==&#10;" stroked="f">
                <v:textbox style="mso-fit-shape-to-text:t">
                  <w:txbxContent>
                    <w:p w14:paraId="3FD93A9D" w14:textId="782026A0" w:rsidR="002D0B62" w:rsidRPr="002D0B62" w:rsidRDefault="002D0B62" w:rsidP="00304B3C">
                      <w:pPr>
                        <w:rPr>
                          <w:lang w:val="es-ES"/>
                        </w:rPr>
                      </w:pPr>
                      <w:r>
                        <w:rPr>
                          <w:lang w:val="es-ES"/>
                        </w:rPr>
                        <w:t>Nuevo edificio para</w:t>
                      </w:r>
                      <w:r w:rsidRPr="002D0B62">
                        <w:rPr>
                          <w:lang w:val="es-ES"/>
                        </w:rPr>
                        <w:t xml:space="preserve"> oficinas en Stego; arriba: CEO de Stego, Elmar Mangold; de izquierda a derecha: arquitecto Günther Obinger, fundador de Stego Isidor Gloning, director de ventas y marketing de Stego Martin Sitter, director de gestión de instalaciones de Stego Matthias Schickert, director de obra de Hans Fuchs Constructions Andreas Hankele</w:t>
                      </w:r>
                    </w:p>
                  </w:txbxContent>
                </v:textbox>
                <w10:wrap anchorx="margin"/>
              </v:shape>
            </w:pict>
          </mc:Fallback>
        </mc:AlternateContent>
      </w:r>
    </w:p>
    <w:p w14:paraId="44C86F13" w14:textId="77777777" w:rsidR="004329D2" w:rsidRPr="002D0B62" w:rsidRDefault="004329D2" w:rsidP="00DD2D92">
      <w:pPr>
        <w:rPr>
          <w:rFonts w:ascii="Arial" w:hAnsi="Arial"/>
          <w:b/>
          <w:i/>
          <w:sz w:val="20"/>
          <w:lang w:val="es-ES"/>
        </w:rPr>
      </w:pPr>
    </w:p>
    <w:p w14:paraId="12D721F6" w14:textId="77777777" w:rsidR="004329D2" w:rsidRPr="002D0B62" w:rsidRDefault="004329D2" w:rsidP="00DD2D92">
      <w:pPr>
        <w:rPr>
          <w:rFonts w:ascii="Arial" w:hAnsi="Arial"/>
          <w:b/>
          <w:i/>
          <w:sz w:val="20"/>
          <w:lang w:val="es-ES"/>
        </w:rPr>
      </w:pPr>
    </w:p>
    <w:p w14:paraId="185820AA" w14:textId="76D1787C" w:rsidR="004329D2" w:rsidRPr="002D0B62" w:rsidRDefault="004329D2" w:rsidP="00DD2D92">
      <w:pPr>
        <w:rPr>
          <w:rFonts w:ascii="Arial" w:hAnsi="Arial"/>
          <w:b/>
          <w:i/>
          <w:sz w:val="20"/>
          <w:lang w:val="es-ES"/>
        </w:rPr>
      </w:pPr>
    </w:p>
    <w:p w14:paraId="0747B3B1" w14:textId="77777777" w:rsidR="004329D2" w:rsidRPr="002D0B62" w:rsidRDefault="004329D2" w:rsidP="00DD2D92">
      <w:pPr>
        <w:rPr>
          <w:rFonts w:ascii="Arial" w:hAnsi="Arial"/>
          <w:b/>
          <w:i/>
          <w:sz w:val="20"/>
          <w:lang w:val="es-ES"/>
        </w:rPr>
      </w:pPr>
    </w:p>
    <w:p w14:paraId="0101FC0E" w14:textId="73018A9F" w:rsidR="004329D2" w:rsidRPr="002D0B62" w:rsidRDefault="004329D2" w:rsidP="00DD2D92">
      <w:pPr>
        <w:rPr>
          <w:rFonts w:ascii="Arial" w:hAnsi="Arial"/>
          <w:b/>
          <w:i/>
          <w:sz w:val="20"/>
          <w:lang w:val="es-ES"/>
        </w:rPr>
      </w:pPr>
    </w:p>
    <w:p w14:paraId="1D2FEF13" w14:textId="52F36260" w:rsidR="00304B3C" w:rsidRPr="002D0B62" w:rsidRDefault="00304B3C" w:rsidP="00DD2D92">
      <w:pPr>
        <w:rPr>
          <w:rFonts w:ascii="Arial" w:hAnsi="Arial"/>
          <w:b/>
          <w:i/>
          <w:sz w:val="20"/>
          <w:lang w:val="es-ES"/>
        </w:rPr>
      </w:pPr>
    </w:p>
    <w:p w14:paraId="5E11D8BC" w14:textId="77777777" w:rsidR="00304B3C" w:rsidRPr="002D0B62" w:rsidRDefault="00304B3C" w:rsidP="00DD2D92">
      <w:pPr>
        <w:rPr>
          <w:rFonts w:ascii="Arial" w:hAnsi="Arial"/>
          <w:b/>
          <w:i/>
          <w:sz w:val="20"/>
          <w:lang w:val="es-ES"/>
        </w:rPr>
      </w:pPr>
    </w:p>
    <w:p w14:paraId="658DF331" w14:textId="77777777" w:rsidR="004329D2" w:rsidRPr="002D0B62" w:rsidRDefault="004329D2" w:rsidP="00DD2D92">
      <w:pPr>
        <w:rPr>
          <w:rFonts w:ascii="Arial" w:hAnsi="Arial"/>
          <w:b/>
          <w:i/>
          <w:sz w:val="20"/>
          <w:lang w:val="es-ES"/>
        </w:rPr>
      </w:pPr>
    </w:p>
    <w:p w14:paraId="4BCEE15F" w14:textId="77777777" w:rsidR="004329D2" w:rsidRPr="002D0B62" w:rsidRDefault="004329D2" w:rsidP="00DD2D92">
      <w:pPr>
        <w:rPr>
          <w:rFonts w:ascii="Arial" w:hAnsi="Arial"/>
          <w:b/>
          <w:i/>
          <w:sz w:val="20"/>
          <w:lang w:val="es-ES"/>
        </w:rPr>
      </w:pPr>
    </w:p>
    <w:p w14:paraId="1B33C4B0" w14:textId="77777777" w:rsidR="004329D2" w:rsidRPr="002D0B62" w:rsidRDefault="004329D2" w:rsidP="00DD2D92">
      <w:pPr>
        <w:rPr>
          <w:rFonts w:ascii="Arial" w:hAnsi="Arial"/>
          <w:b/>
          <w:i/>
          <w:sz w:val="20"/>
          <w:lang w:val="es-ES"/>
        </w:rPr>
      </w:pPr>
    </w:p>
    <w:p w14:paraId="1F7D96CF" w14:textId="5F8B865E" w:rsidR="00DD2D92" w:rsidRPr="002D0B62" w:rsidRDefault="00DD2D92" w:rsidP="00DD2D92">
      <w:pPr>
        <w:rPr>
          <w:rFonts w:ascii="Arial" w:hAnsi="Arial" w:cs="Arial"/>
          <w:b/>
          <w:i/>
          <w:sz w:val="20"/>
          <w:szCs w:val="20"/>
          <w:lang w:val="es-ES"/>
        </w:rPr>
      </w:pPr>
      <w:r w:rsidRPr="002D0B62">
        <w:rPr>
          <w:rFonts w:ascii="Arial" w:hAnsi="Arial"/>
          <w:b/>
          <w:i/>
          <w:sz w:val="20"/>
          <w:lang w:val="es-ES"/>
        </w:rPr>
        <w:t xml:space="preserve">STEGO – </w:t>
      </w:r>
      <w:r w:rsidR="002D0B62" w:rsidRPr="002D0B62">
        <w:rPr>
          <w:rFonts w:ascii="Arial" w:hAnsi="Arial"/>
          <w:b/>
          <w:i/>
          <w:sz w:val="20"/>
          <w:lang w:val="es-ES"/>
        </w:rPr>
        <w:t>La Perfecta Gestión Térmica</w:t>
      </w:r>
      <w:r w:rsidRPr="002D0B62">
        <w:rPr>
          <w:rFonts w:ascii="Arial" w:hAnsi="Arial"/>
          <w:b/>
          <w:i/>
          <w:sz w:val="20"/>
          <w:lang w:val="es-ES"/>
        </w:rPr>
        <w:t xml:space="preserve"> </w:t>
      </w:r>
    </w:p>
    <w:p w14:paraId="300F4390" w14:textId="77777777" w:rsidR="00F86ED7" w:rsidRPr="002D0B62" w:rsidRDefault="00F86ED7" w:rsidP="00DD2D92">
      <w:pPr>
        <w:rPr>
          <w:rFonts w:ascii="Arial" w:hAnsi="Arial" w:cs="Arial"/>
          <w:b/>
          <w:i/>
          <w:sz w:val="20"/>
          <w:szCs w:val="20"/>
          <w:lang w:val="es-ES"/>
        </w:rPr>
      </w:pPr>
    </w:p>
    <w:p w14:paraId="7B68E4A8" w14:textId="0EA03308" w:rsidR="002D0B62" w:rsidRPr="002D0B62" w:rsidRDefault="002D0B62" w:rsidP="002D0B62">
      <w:pPr>
        <w:spacing w:line="276" w:lineRule="auto"/>
        <w:rPr>
          <w:rFonts w:ascii="Arial" w:hAnsi="Arial" w:cs="Arial"/>
          <w:i/>
          <w:szCs w:val="18"/>
          <w:lang w:val="es-ES"/>
        </w:rPr>
      </w:pPr>
      <w:r w:rsidRPr="002D0B62">
        <w:rPr>
          <w:rFonts w:ascii="Arial" w:hAnsi="Arial" w:cs="Arial"/>
          <w:i/>
          <w:szCs w:val="18"/>
          <w:lang w:val="es-ES"/>
        </w:rPr>
        <w:t xml:space="preserve">Desde </w:t>
      </w:r>
      <w:r>
        <w:rPr>
          <w:rFonts w:ascii="Arial" w:hAnsi="Arial" w:cs="Arial"/>
          <w:i/>
          <w:szCs w:val="18"/>
          <w:lang w:val="es-ES"/>
        </w:rPr>
        <w:t>que fue fundada en</w:t>
      </w:r>
      <w:r w:rsidRPr="002D0B62">
        <w:rPr>
          <w:rFonts w:ascii="Arial" w:hAnsi="Arial" w:cs="Arial"/>
          <w:i/>
          <w:szCs w:val="18"/>
          <w:lang w:val="es-ES"/>
        </w:rPr>
        <w:t xml:space="preserve"> 1980, STEGO Elektrotechnik GmbH en </w:t>
      </w:r>
      <w:proofErr w:type="spellStart"/>
      <w:r w:rsidRPr="002D0B62">
        <w:rPr>
          <w:rFonts w:ascii="Arial" w:hAnsi="Arial" w:cs="Arial"/>
          <w:i/>
          <w:szCs w:val="18"/>
          <w:lang w:val="es-ES"/>
        </w:rPr>
        <w:t>Schwäbisch</w:t>
      </w:r>
      <w:proofErr w:type="spellEnd"/>
      <w:r w:rsidRPr="002D0B62">
        <w:rPr>
          <w:rFonts w:ascii="Arial" w:hAnsi="Arial" w:cs="Arial"/>
          <w:i/>
          <w:szCs w:val="18"/>
          <w:lang w:val="es-ES"/>
        </w:rPr>
        <w:t xml:space="preserve"> Hall, Alemania, desarrolla, produc</w:t>
      </w:r>
      <w:r>
        <w:rPr>
          <w:rFonts w:ascii="Arial" w:hAnsi="Arial" w:cs="Arial"/>
          <w:i/>
          <w:szCs w:val="18"/>
          <w:lang w:val="es-ES"/>
        </w:rPr>
        <w:t>e</w:t>
      </w:r>
      <w:r w:rsidRPr="002D0B62">
        <w:rPr>
          <w:rFonts w:ascii="Arial" w:hAnsi="Arial" w:cs="Arial"/>
          <w:i/>
          <w:szCs w:val="18"/>
          <w:lang w:val="es-ES"/>
        </w:rPr>
        <w:t xml:space="preserve"> y distribuye una gama de productos en constante crecimiento para la protección de componentes eléctricos y electrónicos. L</w:t>
      </w:r>
      <w:r>
        <w:rPr>
          <w:rFonts w:ascii="Arial" w:hAnsi="Arial" w:cs="Arial"/>
          <w:i/>
          <w:szCs w:val="18"/>
          <w:lang w:val="es-ES"/>
        </w:rPr>
        <w:t>as resistencias calefactoras</w:t>
      </w:r>
      <w:r w:rsidRPr="002D0B62">
        <w:rPr>
          <w:rFonts w:ascii="Arial" w:hAnsi="Arial" w:cs="Arial"/>
          <w:i/>
          <w:szCs w:val="18"/>
          <w:lang w:val="es-ES"/>
        </w:rPr>
        <w:t xml:space="preserve">, </w:t>
      </w:r>
      <w:r>
        <w:rPr>
          <w:rFonts w:ascii="Arial" w:hAnsi="Arial" w:cs="Arial"/>
          <w:i/>
          <w:szCs w:val="18"/>
          <w:lang w:val="es-ES"/>
        </w:rPr>
        <w:t xml:space="preserve">los ventiladores con filtro, las </w:t>
      </w:r>
      <w:proofErr w:type="spellStart"/>
      <w:r>
        <w:rPr>
          <w:rFonts w:ascii="Arial" w:hAnsi="Arial" w:cs="Arial"/>
          <w:i/>
          <w:szCs w:val="18"/>
          <w:lang w:val="es-ES"/>
        </w:rPr>
        <w:t>luminiarias</w:t>
      </w:r>
      <w:proofErr w:type="spellEnd"/>
      <w:r w:rsidRPr="002D0B62">
        <w:rPr>
          <w:rFonts w:ascii="Arial" w:hAnsi="Arial" w:cs="Arial"/>
          <w:i/>
          <w:szCs w:val="18"/>
          <w:lang w:val="es-ES"/>
        </w:rPr>
        <w:t xml:space="preserve"> LED, los termostatos, </w:t>
      </w:r>
      <w:r w:rsidR="00037A0F">
        <w:rPr>
          <w:rFonts w:ascii="Arial" w:hAnsi="Arial" w:cs="Arial"/>
          <w:i/>
          <w:szCs w:val="18"/>
          <w:lang w:val="es-ES"/>
        </w:rPr>
        <w:t xml:space="preserve">los </w:t>
      </w:r>
      <w:r>
        <w:rPr>
          <w:rFonts w:ascii="Arial" w:hAnsi="Arial" w:cs="Arial"/>
          <w:i/>
          <w:szCs w:val="18"/>
          <w:lang w:val="es-ES"/>
        </w:rPr>
        <w:t>sensores</w:t>
      </w:r>
      <w:r w:rsidRPr="002D0B62">
        <w:rPr>
          <w:rFonts w:ascii="Arial" w:hAnsi="Arial" w:cs="Arial"/>
          <w:i/>
          <w:szCs w:val="18"/>
          <w:lang w:val="es-ES"/>
        </w:rPr>
        <w:t xml:space="preserve"> de humedad y los accesorios para </w:t>
      </w:r>
      <w:r w:rsidR="00037A0F">
        <w:rPr>
          <w:rFonts w:ascii="Arial" w:hAnsi="Arial" w:cs="Arial"/>
          <w:i/>
          <w:szCs w:val="18"/>
          <w:lang w:val="es-ES"/>
        </w:rPr>
        <w:t xml:space="preserve">envolventes y </w:t>
      </w:r>
      <w:r w:rsidRPr="002D0B62">
        <w:rPr>
          <w:rFonts w:ascii="Arial" w:hAnsi="Arial" w:cs="Arial"/>
          <w:i/>
          <w:szCs w:val="18"/>
          <w:lang w:val="es-ES"/>
        </w:rPr>
        <w:t>armarios de control</w:t>
      </w:r>
      <w:r w:rsidR="00037A0F">
        <w:rPr>
          <w:rFonts w:ascii="Arial" w:hAnsi="Arial" w:cs="Arial"/>
          <w:i/>
          <w:szCs w:val="18"/>
          <w:lang w:val="es-ES"/>
        </w:rPr>
        <w:t>,</w:t>
      </w:r>
      <w:r w:rsidRPr="002D0B62">
        <w:rPr>
          <w:rFonts w:ascii="Arial" w:hAnsi="Arial" w:cs="Arial"/>
          <w:i/>
          <w:szCs w:val="18"/>
          <w:lang w:val="es-ES"/>
        </w:rPr>
        <w:t xml:space="preserve"> garantizan unas condiciones climáticas óptimas en una amplia variedad de entornos y aseguran el funcionamiento </w:t>
      </w:r>
      <w:r w:rsidR="00037A0F">
        <w:rPr>
          <w:rFonts w:ascii="Arial" w:hAnsi="Arial" w:cs="Arial"/>
          <w:i/>
          <w:szCs w:val="18"/>
          <w:lang w:val="es-ES"/>
        </w:rPr>
        <w:t xml:space="preserve">fiable </w:t>
      </w:r>
      <w:r w:rsidRPr="002D0B62">
        <w:rPr>
          <w:rFonts w:ascii="Arial" w:hAnsi="Arial" w:cs="Arial"/>
          <w:i/>
          <w:szCs w:val="18"/>
          <w:lang w:val="es-ES"/>
        </w:rPr>
        <w:t>de los componentes sensibles</w:t>
      </w:r>
      <w:r w:rsidR="006232BC">
        <w:rPr>
          <w:rFonts w:ascii="Arial" w:hAnsi="Arial" w:cs="Arial"/>
          <w:i/>
          <w:szCs w:val="18"/>
          <w:lang w:val="es-ES"/>
        </w:rPr>
        <w:t xml:space="preserve"> </w:t>
      </w:r>
      <w:r w:rsidR="006232BC" w:rsidRPr="002D0B62">
        <w:rPr>
          <w:rFonts w:ascii="Arial" w:hAnsi="Arial" w:cs="Arial"/>
          <w:i/>
          <w:szCs w:val="18"/>
          <w:lang w:val="es-ES"/>
        </w:rPr>
        <w:t>permanentemente</w:t>
      </w:r>
      <w:r w:rsidRPr="002D0B62">
        <w:rPr>
          <w:rFonts w:ascii="Arial" w:hAnsi="Arial" w:cs="Arial"/>
          <w:i/>
          <w:szCs w:val="18"/>
          <w:lang w:val="es-ES"/>
        </w:rPr>
        <w:t>.</w:t>
      </w:r>
    </w:p>
    <w:p w14:paraId="1031C105" w14:textId="0218F83F" w:rsidR="002D0B62" w:rsidRPr="002D0B62" w:rsidRDefault="002D0B62" w:rsidP="002D0B62">
      <w:pPr>
        <w:spacing w:line="276" w:lineRule="auto"/>
        <w:rPr>
          <w:rFonts w:ascii="Arial" w:hAnsi="Arial" w:cs="Arial"/>
          <w:i/>
          <w:szCs w:val="18"/>
          <w:lang w:val="es-ES"/>
        </w:rPr>
      </w:pPr>
      <w:r w:rsidRPr="002D0B62">
        <w:rPr>
          <w:rFonts w:ascii="Arial" w:hAnsi="Arial" w:cs="Arial"/>
          <w:i/>
          <w:szCs w:val="18"/>
          <w:lang w:val="es-ES"/>
        </w:rPr>
        <w:t xml:space="preserve">Con </w:t>
      </w:r>
      <w:proofErr w:type="spellStart"/>
      <w:r w:rsidRPr="002D0B62">
        <w:rPr>
          <w:rFonts w:ascii="Arial" w:hAnsi="Arial" w:cs="Arial"/>
          <w:i/>
          <w:szCs w:val="18"/>
          <w:lang w:val="es-ES"/>
        </w:rPr>
        <w:t>Stego</w:t>
      </w:r>
      <w:proofErr w:type="spellEnd"/>
      <w:r w:rsidRPr="002D0B62">
        <w:rPr>
          <w:rFonts w:ascii="Arial" w:hAnsi="Arial" w:cs="Arial"/>
          <w:i/>
          <w:szCs w:val="18"/>
          <w:lang w:val="es-ES"/>
        </w:rPr>
        <w:t xml:space="preserve"> </w:t>
      </w:r>
      <w:proofErr w:type="spellStart"/>
      <w:r w:rsidRPr="002D0B62">
        <w:rPr>
          <w:rFonts w:ascii="Arial" w:hAnsi="Arial" w:cs="Arial"/>
          <w:i/>
          <w:szCs w:val="18"/>
          <w:lang w:val="es-ES"/>
        </w:rPr>
        <w:t>Connect</w:t>
      </w:r>
      <w:proofErr w:type="spellEnd"/>
      <w:r w:rsidRPr="002D0B62">
        <w:rPr>
          <w:rFonts w:ascii="Arial" w:hAnsi="Arial" w:cs="Arial"/>
          <w:i/>
          <w:szCs w:val="18"/>
          <w:lang w:val="es-ES"/>
        </w:rPr>
        <w:t xml:space="preserve">, </w:t>
      </w:r>
      <w:proofErr w:type="spellStart"/>
      <w:r w:rsidRPr="002D0B62">
        <w:rPr>
          <w:rFonts w:ascii="Arial" w:hAnsi="Arial" w:cs="Arial"/>
          <w:i/>
          <w:szCs w:val="18"/>
          <w:lang w:val="es-ES"/>
        </w:rPr>
        <w:t>Stego</w:t>
      </w:r>
      <w:proofErr w:type="spellEnd"/>
      <w:r w:rsidRPr="002D0B62">
        <w:rPr>
          <w:rFonts w:ascii="Arial" w:hAnsi="Arial" w:cs="Arial"/>
          <w:i/>
          <w:szCs w:val="18"/>
          <w:lang w:val="es-ES"/>
        </w:rPr>
        <w:t xml:space="preserve"> ofrece una solución de plataforma IIoT intuitiva de varios fabricantes para dispositivos IO-Link. Como solución de digitalización integrada, este software como servicio abre una entrada rápida y sencilla a las aplicaciones de Industria 4.0 basadas en la tecnología IO-Link.</w:t>
      </w:r>
    </w:p>
    <w:p w14:paraId="29BEF4DB" w14:textId="77777777" w:rsidR="009539E2" w:rsidRPr="002D0B62" w:rsidRDefault="009539E2" w:rsidP="004E57A9">
      <w:pPr>
        <w:spacing w:line="276" w:lineRule="auto"/>
        <w:rPr>
          <w:rFonts w:ascii="Arial" w:hAnsi="Arial" w:cs="Arial"/>
          <w:i/>
          <w:sz w:val="20"/>
          <w:szCs w:val="20"/>
          <w:lang w:val="es-ES"/>
        </w:rPr>
      </w:pPr>
    </w:p>
    <w:p w14:paraId="0D0D57DC" w14:textId="7ED8AA83" w:rsidR="00FC537D" w:rsidRPr="00037A0F" w:rsidRDefault="00FC537D" w:rsidP="004E57A9">
      <w:pPr>
        <w:spacing w:line="276" w:lineRule="auto"/>
        <w:rPr>
          <w:rFonts w:ascii="Arial" w:hAnsi="Arial" w:cs="Arial"/>
          <w:b/>
          <w:i/>
          <w:sz w:val="20"/>
          <w:szCs w:val="20"/>
          <w:lang w:val="es-ES"/>
        </w:rPr>
      </w:pPr>
      <w:r w:rsidRPr="00037A0F">
        <w:rPr>
          <w:rFonts w:ascii="Arial" w:hAnsi="Arial"/>
          <w:b/>
          <w:i/>
          <w:sz w:val="20"/>
          <w:lang w:val="es-ES"/>
        </w:rPr>
        <w:t>www.stego</w:t>
      </w:r>
      <w:r w:rsidR="00037A0F" w:rsidRPr="00037A0F">
        <w:rPr>
          <w:rFonts w:ascii="Arial" w:hAnsi="Arial"/>
          <w:b/>
          <w:i/>
          <w:sz w:val="20"/>
          <w:lang w:val="es-ES"/>
        </w:rPr>
        <w:t>tronic.es</w:t>
      </w:r>
    </w:p>
    <w:p w14:paraId="53F04067" w14:textId="0C995BB7" w:rsidR="00875E7E" w:rsidRPr="00037A0F" w:rsidRDefault="00037A0F" w:rsidP="004A386E">
      <w:pPr>
        <w:spacing w:line="276" w:lineRule="auto"/>
        <w:rPr>
          <w:rFonts w:ascii="Arial" w:hAnsi="Arial" w:cs="Arial"/>
          <w:b/>
          <w:sz w:val="20"/>
          <w:szCs w:val="20"/>
          <w:lang w:val="es-ES"/>
        </w:rPr>
      </w:pPr>
      <w:r w:rsidRPr="00037A0F">
        <w:rPr>
          <w:rFonts w:ascii="Arial" w:hAnsi="Arial"/>
          <w:b/>
          <w:i/>
          <w:sz w:val="20"/>
          <w:lang w:val="es-ES"/>
        </w:rPr>
        <w:t>www.stego-connect.com</w:t>
      </w:r>
    </w:p>
    <w:p w14:paraId="42E39313" w14:textId="77777777" w:rsidR="00E46157" w:rsidRPr="00037A0F" w:rsidRDefault="00E46157" w:rsidP="00DD2D92">
      <w:pPr>
        <w:rPr>
          <w:rFonts w:ascii="Arial" w:hAnsi="Arial" w:cs="Arial"/>
          <w:b/>
          <w:sz w:val="20"/>
          <w:szCs w:val="20"/>
          <w:lang w:val="es-ES"/>
        </w:rPr>
      </w:pPr>
    </w:p>
    <w:p w14:paraId="2F8E09B5" w14:textId="77777777" w:rsidR="000E013F" w:rsidRPr="00037A0F" w:rsidRDefault="000E013F" w:rsidP="00DD2D92">
      <w:pPr>
        <w:rPr>
          <w:rFonts w:ascii="Arial" w:hAnsi="Arial" w:cs="Arial"/>
          <w:b/>
          <w:sz w:val="20"/>
          <w:szCs w:val="20"/>
          <w:lang w:val="es-ES"/>
        </w:rPr>
      </w:pPr>
    </w:p>
    <w:p w14:paraId="24B549CA" w14:textId="77777777" w:rsidR="000E013F" w:rsidRPr="00037A0F" w:rsidRDefault="000E013F" w:rsidP="00DD2D92">
      <w:pPr>
        <w:rPr>
          <w:rFonts w:ascii="Arial" w:hAnsi="Arial" w:cs="Arial"/>
          <w:b/>
          <w:sz w:val="20"/>
          <w:szCs w:val="20"/>
          <w:lang w:val="es-ES"/>
        </w:rPr>
      </w:pPr>
    </w:p>
    <w:p w14:paraId="59DC850D" w14:textId="59125C13" w:rsidR="0009451E" w:rsidRPr="00037A0F" w:rsidRDefault="004E57A9" w:rsidP="00F86ED7">
      <w:pPr>
        <w:rPr>
          <w:rFonts w:ascii="Arial" w:hAnsi="Arial" w:cs="Arial"/>
          <w:sz w:val="20"/>
          <w:szCs w:val="20"/>
          <w:lang w:val="es-ES"/>
        </w:rPr>
      </w:pPr>
      <w:r w:rsidRPr="00037A0F">
        <w:rPr>
          <w:rFonts w:ascii="Arial" w:hAnsi="Arial"/>
          <w:b/>
          <w:sz w:val="20"/>
          <w:lang w:val="es-ES"/>
        </w:rPr>
        <w:t>Contact</w:t>
      </w:r>
      <w:r w:rsidR="00037A0F" w:rsidRPr="00037A0F">
        <w:rPr>
          <w:rFonts w:ascii="Arial" w:hAnsi="Arial"/>
          <w:b/>
          <w:sz w:val="20"/>
          <w:lang w:val="es-ES"/>
        </w:rPr>
        <w:t>o</w:t>
      </w:r>
      <w:r w:rsidRPr="00037A0F">
        <w:rPr>
          <w:rFonts w:ascii="Arial" w:hAnsi="Arial"/>
          <w:b/>
          <w:sz w:val="20"/>
          <w:lang w:val="es-ES"/>
        </w:rPr>
        <w:t>:</w:t>
      </w:r>
      <w:r w:rsidRPr="00037A0F">
        <w:rPr>
          <w:rFonts w:ascii="Arial" w:hAnsi="Arial"/>
          <w:sz w:val="20"/>
          <w:lang w:val="es-ES"/>
        </w:rPr>
        <w:t xml:space="preserve"> </w:t>
      </w:r>
      <w:r w:rsidRPr="00037A0F">
        <w:rPr>
          <w:rFonts w:ascii="Arial" w:hAnsi="Arial"/>
          <w:sz w:val="20"/>
          <w:lang w:val="es-ES"/>
        </w:rPr>
        <w:br/>
      </w:r>
    </w:p>
    <w:p w14:paraId="7BE9262D" w14:textId="46B56BEC" w:rsidR="00F86ED7" w:rsidRPr="0080771B" w:rsidRDefault="00037A0F" w:rsidP="00F86ED7">
      <w:pPr>
        <w:rPr>
          <w:rFonts w:ascii="Arial" w:hAnsi="Arial" w:cs="Arial"/>
          <w:szCs w:val="18"/>
          <w:lang w:val="de-DE"/>
        </w:rPr>
      </w:pPr>
      <w:r w:rsidRPr="00037A0F">
        <w:rPr>
          <w:rFonts w:ascii="Arial" w:hAnsi="Arial"/>
          <w:lang w:val="es-ES"/>
        </w:rPr>
        <w:t>Sandra Martínez</w:t>
      </w:r>
      <w:r w:rsidR="00F86ED7" w:rsidRPr="00037A0F">
        <w:rPr>
          <w:rFonts w:ascii="Arial" w:hAnsi="Arial"/>
          <w:lang w:val="es-ES"/>
        </w:rPr>
        <w:t xml:space="preserve"> | </w:t>
      </w:r>
      <w:r w:rsidRPr="00037A0F">
        <w:rPr>
          <w:rFonts w:ascii="Arial" w:hAnsi="Arial"/>
          <w:lang w:val="es-ES"/>
        </w:rPr>
        <w:t>sandramartinez@stegotronic.es</w:t>
      </w:r>
      <w:r w:rsidR="00F86ED7" w:rsidRPr="00037A0F">
        <w:rPr>
          <w:rFonts w:ascii="Arial" w:hAnsi="Arial"/>
          <w:lang w:val="es-ES"/>
        </w:rPr>
        <w:t xml:space="preserve"> | Tel. </w:t>
      </w:r>
      <w:r w:rsidR="00F86ED7" w:rsidRPr="0080771B">
        <w:rPr>
          <w:rFonts w:ascii="Arial" w:hAnsi="Arial"/>
          <w:lang w:val="de-DE"/>
        </w:rPr>
        <w:t>+</w:t>
      </w:r>
      <w:r>
        <w:rPr>
          <w:rFonts w:ascii="Arial" w:hAnsi="Arial"/>
          <w:lang w:val="de-DE"/>
        </w:rPr>
        <w:t>34 93 806 60 26</w:t>
      </w:r>
    </w:p>
    <w:p w14:paraId="3A6A801D" w14:textId="45A08805" w:rsidR="00F86ED7" w:rsidRPr="0080771B" w:rsidRDefault="00F86ED7" w:rsidP="00F86ED7">
      <w:pPr>
        <w:rPr>
          <w:rFonts w:ascii="Arial" w:hAnsi="Arial" w:cs="Arial"/>
          <w:sz w:val="20"/>
          <w:szCs w:val="20"/>
          <w:lang w:val="de-DE"/>
        </w:rPr>
      </w:pPr>
    </w:p>
    <w:p w14:paraId="22C1A471" w14:textId="5C127291" w:rsidR="00F86ED7" w:rsidRPr="0080771B" w:rsidRDefault="00F86ED7" w:rsidP="00F86ED7">
      <w:pPr>
        <w:rPr>
          <w:rFonts w:ascii="Arial" w:hAnsi="Arial" w:cs="Arial"/>
          <w:szCs w:val="18"/>
          <w:lang w:val="de-DE"/>
        </w:rPr>
      </w:pPr>
      <w:r w:rsidRPr="0080771B">
        <w:rPr>
          <w:rFonts w:ascii="Arial" w:hAnsi="Arial"/>
          <w:lang w:val="de-DE"/>
        </w:rPr>
        <w:t>STEGO</w:t>
      </w:r>
      <w:r w:rsidR="00037A0F">
        <w:rPr>
          <w:rFonts w:ascii="Arial" w:hAnsi="Arial"/>
          <w:lang w:val="de-DE"/>
        </w:rPr>
        <w:t>TRONIC, S.A.</w:t>
      </w:r>
    </w:p>
    <w:p w14:paraId="79CE3699" w14:textId="78A02F7D" w:rsidR="00F86ED7" w:rsidRDefault="00037A0F" w:rsidP="00F86ED7">
      <w:pPr>
        <w:rPr>
          <w:rFonts w:ascii="Arial" w:hAnsi="Arial"/>
          <w:lang w:val="de-DE"/>
        </w:rPr>
      </w:pPr>
      <w:r>
        <w:rPr>
          <w:rFonts w:ascii="Arial" w:hAnsi="Arial"/>
          <w:lang w:val="de-DE"/>
        </w:rPr>
        <w:t>C/ Francia, 20, Nave 2</w:t>
      </w:r>
    </w:p>
    <w:p w14:paraId="6C99669C" w14:textId="1560B316" w:rsidR="00037A0F" w:rsidRPr="0080771B" w:rsidRDefault="00037A0F" w:rsidP="00F86ED7">
      <w:pPr>
        <w:rPr>
          <w:rFonts w:ascii="Arial" w:hAnsi="Arial" w:cs="Arial"/>
          <w:szCs w:val="18"/>
          <w:lang w:val="de-DE"/>
        </w:rPr>
      </w:pPr>
      <w:r>
        <w:rPr>
          <w:rFonts w:ascii="Arial" w:hAnsi="Arial"/>
          <w:lang w:val="de-DE"/>
        </w:rPr>
        <w:t>P.I. Les Comes</w:t>
      </w:r>
    </w:p>
    <w:p w14:paraId="77118A95" w14:textId="4951E129" w:rsidR="00F86ED7" w:rsidRPr="0080771B" w:rsidRDefault="00037A0F" w:rsidP="00F86ED7">
      <w:pPr>
        <w:rPr>
          <w:rFonts w:ascii="Arial" w:hAnsi="Arial" w:cs="Arial"/>
          <w:szCs w:val="18"/>
          <w:lang w:val="de-DE"/>
        </w:rPr>
      </w:pPr>
      <w:r>
        <w:rPr>
          <w:rFonts w:ascii="Arial" w:hAnsi="Arial"/>
          <w:lang w:val="de-DE"/>
        </w:rPr>
        <w:t>08700 Igualada (Barcelona)</w:t>
      </w:r>
    </w:p>
    <w:p w14:paraId="1A61F463" w14:textId="7A1401E3" w:rsidR="0009451E" w:rsidRDefault="00037A0F" w:rsidP="00F86ED7">
      <w:pPr>
        <w:rPr>
          <w:rFonts w:ascii="Arial" w:hAnsi="Arial" w:cs="Arial"/>
          <w:sz w:val="20"/>
          <w:szCs w:val="20"/>
        </w:rPr>
      </w:pPr>
      <w:proofErr w:type="spellStart"/>
      <w:r>
        <w:rPr>
          <w:rFonts w:ascii="Arial" w:hAnsi="Arial" w:cs="Arial"/>
          <w:sz w:val="20"/>
          <w:szCs w:val="20"/>
        </w:rPr>
        <w:t>España</w:t>
      </w:r>
      <w:proofErr w:type="spellEnd"/>
    </w:p>
    <w:sectPr w:rsidR="0009451E" w:rsidSect="00206647">
      <w:headerReference w:type="first" r:id="rId9"/>
      <w:footerReference w:type="first" r:id="rId10"/>
      <w:type w:val="continuous"/>
      <w:pgSz w:w="11906" w:h="16838"/>
      <w:pgMar w:top="993" w:right="3684" w:bottom="709" w:left="1418" w:header="96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10E8C" w14:textId="77777777" w:rsidR="009107C5" w:rsidRDefault="009107C5" w:rsidP="0090270D">
      <w:r>
        <w:separator/>
      </w:r>
    </w:p>
  </w:endnote>
  <w:endnote w:type="continuationSeparator" w:id="0">
    <w:p w14:paraId="4A738597" w14:textId="77777777" w:rsidR="009107C5" w:rsidRDefault="009107C5" w:rsidP="0090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nkGothITC Bk BT">
    <w:altName w:val="Taho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lavika Light">
    <w:panose1 w:val="020B0506040000020004"/>
    <w:charset w:val="00"/>
    <w:family w:val="swiss"/>
    <w:notTrueType/>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AvantGarde Bk BT">
    <w:altName w:val="Century Gothic"/>
    <w:charset w:val="00"/>
    <w:family w:val="swiss"/>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497" w:type="dxa"/>
      <w:tblLayout w:type="fixed"/>
      <w:tblCellMar>
        <w:left w:w="70" w:type="dxa"/>
        <w:right w:w="70" w:type="dxa"/>
      </w:tblCellMar>
      <w:tblLook w:val="0000" w:firstRow="0" w:lastRow="0" w:firstColumn="0" w:lastColumn="0" w:noHBand="0" w:noVBand="0"/>
    </w:tblPr>
    <w:tblGrid>
      <w:gridCol w:w="2197"/>
      <w:gridCol w:w="8293"/>
    </w:tblGrid>
    <w:tr w:rsidR="00EF4E9A" w:rsidRPr="00B661F3" w14:paraId="7806F0E3" w14:textId="77777777" w:rsidTr="001A27D9">
      <w:trPr>
        <w:trHeight w:val="899"/>
      </w:trPr>
      <w:tc>
        <w:tcPr>
          <w:tcW w:w="2197" w:type="dxa"/>
        </w:tcPr>
        <w:p w14:paraId="0C2633EF" w14:textId="77777777" w:rsidR="00EF4E9A" w:rsidRPr="00B661F3" w:rsidRDefault="00EF4E9A" w:rsidP="007A14E7">
          <w:pPr>
            <w:tabs>
              <w:tab w:val="center" w:pos="4536"/>
              <w:tab w:val="right" w:pos="9072"/>
            </w:tabs>
            <w:ind w:right="-353"/>
            <w:rPr>
              <w:rFonts w:ascii="Arial" w:hAnsi="Arial" w:cs="Arial"/>
              <w:color w:val="808080"/>
              <w:sz w:val="16"/>
              <w:szCs w:val="16"/>
            </w:rPr>
          </w:pPr>
        </w:p>
      </w:tc>
      <w:tc>
        <w:tcPr>
          <w:tcW w:w="8293" w:type="dxa"/>
        </w:tcPr>
        <w:p w14:paraId="30A2FE6A" w14:textId="77777777" w:rsidR="00EF4E9A" w:rsidRPr="00B661F3" w:rsidRDefault="00EF4E9A" w:rsidP="001A27D9">
          <w:pPr>
            <w:tabs>
              <w:tab w:val="left" w:pos="1289"/>
              <w:tab w:val="center" w:pos="4536"/>
              <w:tab w:val="right" w:pos="9072"/>
            </w:tabs>
            <w:ind w:left="994" w:right="-70" w:firstLine="1417"/>
            <w:rPr>
              <w:rFonts w:ascii="AvantGarde Bk BT" w:hAnsi="AvantGarde Bk BT" w:cs="Arial"/>
              <w:color w:val="808080"/>
              <w:sz w:val="14"/>
              <w:szCs w:val="14"/>
            </w:rPr>
          </w:pPr>
        </w:p>
      </w:tc>
    </w:tr>
  </w:tbl>
  <w:p w14:paraId="3D542023" w14:textId="77777777" w:rsidR="00EF4E9A" w:rsidRDefault="00EF4E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EBCF7" w14:textId="77777777" w:rsidR="009107C5" w:rsidRDefault="009107C5" w:rsidP="0090270D">
      <w:r>
        <w:separator/>
      </w:r>
    </w:p>
  </w:footnote>
  <w:footnote w:type="continuationSeparator" w:id="0">
    <w:p w14:paraId="575FF71F" w14:textId="77777777" w:rsidR="009107C5" w:rsidRDefault="009107C5" w:rsidP="00902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FA5E" w14:textId="219C8E59" w:rsidR="00EF4E9A" w:rsidRDefault="00F94CCB">
    <w:pPr>
      <w:pStyle w:val="Kopfzeile"/>
    </w:pPr>
    <w:r>
      <w:rPr>
        <w:noProof/>
        <w:lang w:val="es-ES" w:eastAsia="es-ES"/>
      </w:rPr>
      <w:drawing>
        <wp:anchor distT="0" distB="0" distL="114300" distR="114300" simplePos="0" relativeHeight="251658240" behindDoc="0" locked="0" layoutInCell="1" allowOverlap="1" wp14:anchorId="5269B156" wp14:editId="40B5DC3D">
          <wp:simplePos x="0" y="0"/>
          <wp:positionH relativeFrom="margin">
            <wp:posOffset>4815840</wp:posOffset>
          </wp:positionH>
          <wp:positionV relativeFrom="margin">
            <wp:posOffset>-415290</wp:posOffset>
          </wp:positionV>
          <wp:extent cx="1520952" cy="806196"/>
          <wp:effectExtent l="0" t="0" r="317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STEGOTRONIC extrane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0952" cy="806196"/>
                  </a:xfrm>
                  <a:prstGeom prst="rect">
                    <a:avLst/>
                  </a:prstGeom>
                </pic:spPr>
              </pic:pic>
            </a:graphicData>
          </a:graphic>
        </wp:anchor>
      </w:drawing>
    </w:r>
    <w:r w:rsidR="00EF4E9A">
      <w:rPr>
        <w:noProof/>
        <w:lang w:val="es-ES" w:eastAsia="es-ES"/>
      </w:rPr>
      <mc:AlternateContent>
        <mc:Choice Requires="wps">
          <w:drawing>
            <wp:anchor distT="0" distB="0" distL="114300" distR="114300" simplePos="0" relativeHeight="251656192" behindDoc="0" locked="0" layoutInCell="1" allowOverlap="1" wp14:anchorId="3B658651" wp14:editId="6E92F098">
              <wp:simplePos x="0" y="0"/>
              <wp:positionH relativeFrom="column">
                <wp:posOffset>1960880</wp:posOffset>
              </wp:positionH>
              <wp:positionV relativeFrom="paragraph">
                <wp:posOffset>528320</wp:posOffset>
              </wp:positionV>
              <wp:extent cx="1579880" cy="751840"/>
              <wp:effectExtent l="0" t="0" r="127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751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E840C" w14:textId="77777777" w:rsidR="00EF4E9A" w:rsidRDefault="00EF4E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58651" id="_x0000_t202" coordsize="21600,21600" o:spt="202" path="m,l,21600r21600,l21600,xe">
              <v:stroke joinstyle="miter"/>
              <v:path gradientshapeok="t" o:connecttype="rect"/>
            </v:shapetype>
            <v:shape id="Textfeld 10" o:spid="_x0000_s1027" type="#_x0000_t202" style="position:absolute;margin-left:154.4pt;margin-top:41.6pt;width:124.4pt;height:5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z8gEAAMoDAAAOAAAAZHJzL2Uyb0RvYy54bWysU9tu2zAMfR+wfxD0vjgJkiU14hRdigwD&#10;ugvQ9QNkWbaFyaJGKbGzrx8lp2nQvRXTgyCK1CHPIbW5HTrDjgq9Blvw2WTKmbISKm2bgj/93H9Y&#10;c+aDsJUwYFXBT8rz2+37d5ve5WoOLZhKISMQ6/PeFbwNweVZ5mWrOuEn4JQlZw3YiUAmNlmFoif0&#10;zmTz6fRj1gNWDkEq7+n2fnTybcKvayXD97r2KjBTcKotpB3TXsY9225E3qBwrZbnMsQbquiEtpT0&#10;AnUvgmAH1P9AdVoieKjDREKXQV1rqRIHYjObvmLz2AqnEhcSx7uLTP7/wcpvx0f3A1kYPsFADUwk&#10;vHsA+cszC7tW2EbdIULfKlFR4lmULOudz89Po9Q+9xGk7L9CRU0WhwAJaKixi6oQT0bo1IDTRXQ1&#10;BCZjyuXqZr0mlyTfajlbL1JXMpE/v3bow2cFHYuHgiM1NaGL44MPsRqRP4fEZB6MrvbamGRgU+4M&#10;sqOgAdinlQi8CjM2BluIz0bEeJNoRmYjxzCUAzkj3RKqExFGGAeKPgAdWsA/nPU0TAX3vw8CFWfm&#10;iyXRbmYLYsVCMhbL1ZwMvPaU1x5hJUEVPHA2HndhnNiDQ920lGlsk4U7ErrWSYOXqs5108Akac7D&#10;HSfy2k5RL19w+xcAAP//AwBQSwMEFAAGAAgAAAAhALfDcdjfAAAACgEAAA8AAABkcnMvZG93bnJl&#10;di54bWxMj81OwzAQhO9IvIO1SFwQdZqSH0KcCpBAXFv6AJt4m0TE6yh2m/TtMSd6HM1o5ptyu5hB&#10;nGlyvWUF61UEgrixuudWweH74zEH4TyyxsEyKbiQg211e1Nioe3MOzrvfStCCbsCFXTej4WUrunI&#10;oFvZkTh4RzsZ9EFOrdQTzqHcDDKOolQa7DksdDjSe0fNz/5kFBy/5ofkea4//SHbPaVv2Ge1vSh1&#10;f7e8voDwtPj/MPzhB3SoAlNtT6ydGBRsojygewX5JgYRAkmSpSBqBXG0TkFWpby+UP0CAAD//wMA&#10;UEsBAi0AFAAGAAgAAAAhALaDOJL+AAAA4QEAABMAAAAAAAAAAAAAAAAAAAAAAFtDb250ZW50X1R5&#10;cGVzXS54bWxQSwECLQAUAAYACAAAACEAOP0h/9YAAACUAQAACwAAAAAAAAAAAAAAAAAvAQAAX3Jl&#10;bHMvLnJlbHNQSwECLQAUAAYACAAAACEAhkBVc/IBAADKAwAADgAAAAAAAAAAAAAAAAAuAgAAZHJz&#10;L2Uyb0RvYy54bWxQSwECLQAUAAYACAAAACEAt8Nx2N8AAAAKAQAADwAAAAAAAAAAAAAAAABMBAAA&#10;ZHJzL2Rvd25yZXYueG1sUEsFBgAAAAAEAAQA8wAAAFgFAAAAAA==&#10;" stroked="f">
              <v:textbox>
                <w:txbxContent>
                  <w:p w14:paraId="249E840C" w14:textId="77777777" w:rsidR="00EF4E9A" w:rsidRDefault="00EF4E9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F7FE5"/>
    <w:multiLevelType w:val="hybridMultilevel"/>
    <w:tmpl w:val="AC10766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923419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D8C"/>
    <w:rsid w:val="00005110"/>
    <w:rsid w:val="00005568"/>
    <w:rsid w:val="00014F25"/>
    <w:rsid w:val="00016661"/>
    <w:rsid w:val="00025499"/>
    <w:rsid w:val="0002764A"/>
    <w:rsid w:val="00034D8C"/>
    <w:rsid w:val="00037A0F"/>
    <w:rsid w:val="00037A7B"/>
    <w:rsid w:val="00055919"/>
    <w:rsid w:val="000630AD"/>
    <w:rsid w:val="000638CE"/>
    <w:rsid w:val="000720FF"/>
    <w:rsid w:val="00073553"/>
    <w:rsid w:val="000747AB"/>
    <w:rsid w:val="0008086F"/>
    <w:rsid w:val="00082595"/>
    <w:rsid w:val="0009451E"/>
    <w:rsid w:val="00096477"/>
    <w:rsid w:val="00097DAA"/>
    <w:rsid w:val="000B0F0E"/>
    <w:rsid w:val="000B3452"/>
    <w:rsid w:val="000B6057"/>
    <w:rsid w:val="000C5A37"/>
    <w:rsid w:val="000D15D3"/>
    <w:rsid w:val="000D2970"/>
    <w:rsid w:val="000D5EE8"/>
    <w:rsid w:val="000D63B8"/>
    <w:rsid w:val="000E013F"/>
    <w:rsid w:val="000E2DBF"/>
    <w:rsid w:val="000F2D11"/>
    <w:rsid w:val="001141A6"/>
    <w:rsid w:val="001178BE"/>
    <w:rsid w:val="00123A2D"/>
    <w:rsid w:val="00126916"/>
    <w:rsid w:val="00131A8E"/>
    <w:rsid w:val="00142404"/>
    <w:rsid w:val="00144908"/>
    <w:rsid w:val="00144F3A"/>
    <w:rsid w:val="00152857"/>
    <w:rsid w:val="00161500"/>
    <w:rsid w:val="00170483"/>
    <w:rsid w:val="00175717"/>
    <w:rsid w:val="001A27D9"/>
    <w:rsid w:val="001A2E3F"/>
    <w:rsid w:val="001A2FAD"/>
    <w:rsid w:val="001A57B4"/>
    <w:rsid w:val="001B7640"/>
    <w:rsid w:val="001C3145"/>
    <w:rsid w:val="001C7C95"/>
    <w:rsid w:val="001D001A"/>
    <w:rsid w:val="001D1C28"/>
    <w:rsid w:val="001D5AF3"/>
    <w:rsid w:val="001D7070"/>
    <w:rsid w:val="001E6149"/>
    <w:rsid w:val="001F0498"/>
    <w:rsid w:val="001F15E2"/>
    <w:rsid w:val="001F1657"/>
    <w:rsid w:val="001F244C"/>
    <w:rsid w:val="001F31F9"/>
    <w:rsid w:val="001F489C"/>
    <w:rsid w:val="00206647"/>
    <w:rsid w:val="00215D9D"/>
    <w:rsid w:val="002318B8"/>
    <w:rsid w:val="002351E7"/>
    <w:rsid w:val="0024167F"/>
    <w:rsid w:val="0024183A"/>
    <w:rsid w:val="00251574"/>
    <w:rsid w:val="0025521A"/>
    <w:rsid w:val="002A1C94"/>
    <w:rsid w:val="002A7EA1"/>
    <w:rsid w:val="002B2DB3"/>
    <w:rsid w:val="002B4516"/>
    <w:rsid w:val="002B638F"/>
    <w:rsid w:val="002D0B62"/>
    <w:rsid w:val="002D31A8"/>
    <w:rsid w:val="002D723D"/>
    <w:rsid w:val="002E0723"/>
    <w:rsid w:val="002F0D7F"/>
    <w:rsid w:val="00304B3C"/>
    <w:rsid w:val="0031075C"/>
    <w:rsid w:val="00316ED1"/>
    <w:rsid w:val="00321883"/>
    <w:rsid w:val="00331CAC"/>
    <w:rsid w:val="003457F4"/>
    <w:rsid w:val="00354144"/>
    <w:rsid w:val="00354637"/>
    <w:rsid w:val="00356D10"/>
    <w:rsid w:val="00357640"/>
    <w:rsid w:val="00361936"/>
    <w:rsid w:val="003723B7"/>
    <w:rsid w:val="00376715"/>
    <w:rsid w:val="003822D0"/>
    <w:rsid w:val="0038349D"/>
    <w:rsid w:val="0039447F"/>
    <w:rsid w:val="003956E2"/>
    <w:rsid w:val="003B0607"/>
    <w:rsid w:val="003D10A0"/>
    <w:rsid w:val="003F55A6"/>
    <w:rsid w:val="00412222"/>
    <w:rsid w:val="00412A13"/>
    <w:rsid w:val="004329D2"/>
    <w:rsid w:val="004351D4"/>
    <w:rsid w:val="004510BD"/>
    <w:rsid w:val="00470187"/>
    <w:rsid w:val="00471E44"/>
    <w:rsid w:val="00472CBD"/>
    <w:rsid w:val="00481AD5"/>
    <w:rsid w:val="004844EB"/>
    <w:rsid w:val="00484830"/>
    <w:rsid w:val="00496827"/>
    <w:rsid w:val="004A386E"/>
    <w:rsid w:val="004B3A38"/>
    <w:rsid w:val="004B452E"/>
    <w:rsid w:val="004B7B71"/>
    <w:rsid w:val="004B7E20"/>
    <w:rsid w:val="004D5314"/>
    <w:rsid w:val="004E4416"/>
    <w:rsid w:val="004E57A9"/>
    <w:rsid w:val="004F1BBA"/>
    <w:rsid w:val="004F52BB"/>
    <w:rsid w:val="00501376"/>
    <w:rsid w:val="005038F5"/>
    <w:rsid w:val="00516E58"/>
    <w:rsid w:val="00523EC3"/>
    <w:rsid w:val="00525AE8"/>
    <w:rsid w:val="00537EBB"/>
    <w:rsid w:val="005415F6"/>
    <w:rsid w:val="00545497"/>
    <w:rsid w:val="005476EB"/>
    <w:rsid w:val="00552F0F"/>
    <w:rsid w:val="0057697D"/>
    <w:rsid w:val="005876B6"/>
    <w:rsid w:val="005937EB"/>
    <w:rsid w:val="005A235C"/>
    <w:rsid w:val="005A3860"/>
    <w:rsid w:val="005B2D1C"/>
    <w:rsid w:val="005B2FB3"/>
    <w:rsid w:val="005B5C23"/>
    <w:rsid w:val="005C292B"/>
    <w:rsid w:val="005D021D"/>
    <w:rsid w:val="005D1225"/>
    <w:rsid w:val="005D143A"/>
    <w:rsid w:val="005D5FF6"/>
    <w:rsid w:val="005D7821"/>
    <w:rsid w:val="005F0F5D"/>
    <w:rsid w:val="005F66BF"/>
    <w:rsid w:val="005F76A7"/>
    <w:rsid w:val="005F7C3B"/>
    <w:rsid w:val="006022DD"/>
    <w:rsid w:val="00616B1C"/>
    <w:rsid w:val="0062202D"/>
    <w:rsid w:val="006232BC"/>
    <w:rsid w:val="00625C3C"/>
    <w:rsid w:val="00637BFD"/>
    <w:rsid w:val="00650BA5"/>
    <w:rsid w:val="00653200"/>
    <w:rsid w:val="00654372"/>
    <w:rsid w:val="00663566"/>
    <w:rsid w:val="0066399E"/>
    <w:rsid w:val="006700F0"/>
    <w:rsid w:val="00670DB3"/>
    <w:rsid w:val="0067380C"/>
    <w:rsid w:val="00681BD0"/>
    <w:rsid w:val="00695B21"/>
    <w:rsid w:val="006A0276"/>
    <w:rsid w:val="006A0EEA"/>
    <w:rsid w:val="006B518A"/>
    <w:rsid w:val="006D0024"/>
    <w:rsid w:val="006D7C4C"/>
    <w:rsid w:val="006E2495"/>
    <w:rsid w:val="006E3A59"/>
    <w:rsid w:val="006F01B6"/>
    <w:rsid w:val="006F1576"/>
    <w:rsid w:val="0070133E"/>
    <w:rsid w:val="0071157A"/>
    <w:rsid w:val="00711AA5"/>
    <w:rsid w:val="0071655D"/>
    <w:rsid w:val="0071714B"/>
    <w:rsid w:val="00721F64"/>
    <w:rsid w:val="0072315F"/>
    <w:rsid w:val="00740D9D"/>
    <w:rsid w:val="00745929"/>
    <w:rsid w:val="00745D5A"/>
    <w:rsid w:val="0075201C"/>
    <w:rsid w:val="00755ACC"/>
    <w:rsid w:val="007621B6"/>
    <w:rsid w:val="007654E0"/>
    <w:rsid w:val="00795DEC"/>
    <w:rsid w:val="007A14AB"/>
    <w:rsid w:val="007A14E7"/>
    <w:rsid w:val="007A2422"/>
    <w:rsid w:val="007A4C92"/>
    <w:rsid w:val="007B62B5"/>
    <w:rsid w:val="007C3C1B"/>
    <w:rsid w:val="007C5535"/>
    <w:rsid w:val="007D0ABF"/>
    <w:rsid w:val="007D3179"/>
    <w:rsid w:val="007D5B45"/>
    <w:rsid w:val="007D741F"/>
    <w:rsid w:val="007E030A"/>
    <w:rsid w:val="007E3F4E"/>
    <w:rsid w:val="007F77A3"/>
    <w:rsid w:val="0080771B"/>
    <w:rsid w:val="008078C6"/>
    <w:rsid w:val="008107B6"/>
    <w:rsid w:val="00813A78"/>
    <w:rsid w:val="00820C0C"/>
    <w:rsid w:val="00823203"/>
    <w:rsid w:val="0083017A"/>
    <w:rsid w:val="00843A47"/>
    <w:rsid w:val="0084603E"/>
    <w:rsid w:val="0086172F"/>
    <w:rsid w:val="00864E49"/>
    <w:rsid w:val="00871F0E"/>
    <w:rsid w:val="00875E7E"/>
    <w:rsid w:val="00880B08"/>
    <w:rsid w:val="008875B0"/>
    <w:rsid w:val="00892494"/>
    <w:rsid w:val="0089360B"/>
    <w:rsid w:val="008A0529"/>
    <w:rsid w:val="008A3505"/>
    <w:rsid w:val="008A59D1"/>
    <w:rsid w:val="008B6C0D"/>
    <w:rsid w:val="008B7982"/>
    <w:rsid w:val="008B7BD7"/>
    <w:rsid w:val="008B7E5C"/>
    <w:rsid w:val="008C00FE"/>
    <w:rsid w:val="008C15AE"/>
    <w:rsid w:val="008C1672"/>
    <w:rsid w:val="008D0447"/>
    <w:rsid w:val="008D1CCD"/>
    <w:rsid w:val="008E31C4"/>
    <w:rsid w:val="008E3553"/>
    <w:rsid w:val="008F0845"/>
    <w:rsid w:val="008F6115"/>
    <w:rsid w:val="0090270D"/>
    <w:rsid w:val="00902E27"/>
    <w:rsid w:val="00903B82"/>
    <w:rsid w:val="0090414A"/>
    <w:rsid w:val="0090510F"/>
    <w:rsid w:val="00907B97"/>
    <w:rsid w:val="009107C5"/>
    <w:rsid w:val="009124E1"/>
    <w:rsid w:val="0091269F"/>
    <w:rsid w:val="009156EE"/>
    <w:rsid w:val="0091710D"/>
    <w:rsid w:val="00925FF7"/>
    <w:rsid w:val="009539E2"/>
    <w:rsid w:val="009547BD"/>
    <w:rsid w:val="009651D1"/>
    <w:rsid w:val="00967EAD"/>
    <w:rsid w:val="00975CAD"/>
    <w:rsid w:val="00990A02"/>
    <w:rsid w:val="00993DF0"/>
    <w:rsid w:val="009A6ECE"/>
    <w:rsid w:val="009C0E12"/>
    <w:rsid w:val="009C4A99"/>
    <w:rsid w:val="009D3416"/>
    <w:rsid w:val="009E4DE4"/>
    <w:rsid w:val="009F02BB"/>
    <w:rsid w:val="009F1A8A"/>
    <w:rsid w:val="00A12672"/>
    <w:rsid w:val="00A1372A"/>
    <w:rsid w:val="00A21BEB"/>
    <w:rsid w:val="00A248C4"/>
    <w:rsid w:val="00A5139E"/>
    <w:rsid w:val="00A5659B"/>
    <w:rsid w:val="00A7493F"/>
    <w:rsid w:val="00A8156B"/>
    <w:rsid w:val="00A907E8"/>
    <w:rsid w:val="00AA0521"/>
    <w:rsid w:val="00AA7DF8"/>
    <w:rsid w:val="00AB3A87"/>
    <w:rsid w:val="00AB7E36"/>
    <w:rsid w:val="00AD55CA"/>
    <w:rsid w:val="00AD6825"/>
    <w:rsid w:val="00AE03D9"/>
    <w:rsid w:val="00AE1B6F"/>
    <w:rsid w:val="00AF1FC6"/>
    <w:rsid w:val="00B0040E"/>
    <w:rsid w:val="00B00FFE"/>
    <w:rsid w:val="00B06539"/>
    <w:rsid w:val="00B12B9D"/>
    <w:rsid w:val="00B15D98"/>
    <w:rsid w:val="00B342D4"/>
    <w:rsid w:val="00B443D6"/>
    <w:rsid w:val="00B52011"/>
    <w:rsid w:val="00B54986"/>
    <w:rsid w:val="00B5533E"/>
    <w:rsid w:val="00B553C3"/>
    <w:rsid w:val="00B6297E"/>
    <w:rsid w:val="00B661F3"/>
    <w:rsid w:val="00B8024B"/>
    <w:rsid w:val="00B80A8A"/>
    <w:rsid w:val="00B8639E"/>
    <w:rsid w:val="00B95545"/>
    <w:rsid w:val="00BA3C19"/>
    <w:rsid w:val="00BA51C9"/>
    <w:rsid w:val="00BB2100"/>
    <w:rsid w:val="00BB6F28"/>
    <w:rsid w:val="00BB78C3"/>
    <w:rsid w:val="00BD2320"/>
    <w:rsid w:val="00BD49DB"/>
    <w:rsid w:val="00BD5D82"/>
    <w:rsid w:val="00BD6323"/>
    <w:rsid w:val="00BD67D3"/>
    <w:rsid w:val="00BE1232"/>
    <w:rsid w:val="00BE1535"/>
    <w:rsid w:val="00BE3D20"/>
    <w:rsid w:val="00BF1D3C"/>
    <w:rsid w:val="00BF426A"/>
    <w:rsid w:val="00BF47EA"/>
    <w:rsid w:val="00C20A38"/>
    <w:rsid w:val="00C22AD9"/>
    <w:rsid w:val="00C260DD"/>
    <w:rsid w:val="00C32FE5"/>
    <w:rsid w:val="00C33512"/>
    <w:rsid w:val="00C510D3"/>
    <w:rsid w:val="00C56772"/>
    <w:rsid w:val="00C578FD"/>
    <w:rsid w:val="00C651C7"/>
    <w:rsid w:val="00C80F44"/>
    <w:rsid w:val="00C829F4"/>
    <w:rsid w:val="00C95978"/>
    <w:rsid w:val="00CB1A8B"/>
    <w:rsid w:val="00CB1D72"/>
    <w:rsid w:val="00CB2633"/>
    <w:rsid w:val="00CB6697"/>
    <w:rsid w:val="00CC2619"/>
    <w:rsid w:val="00CE67FA"/>
    <w:rsid w:val="00CF71B7"/>
    <w:rsid w:val="00CF7DAB"/>
    <w:rsid w:val="00D05CE6"/>
    <w:rsid w:val="00D12756"/>
    <w:rsid w:val="00D427B1"/>
    <w:rsid w:val="00D45462"/>
    <w:rsid w:val="00D55C6D"/>
    <w:rsid w:val="00D75530"/>
    <w:rsid w:val="00D7680A"/>
    <w:rsid w:val="00D82123"/>
    <w:rsid w:val="00D83ACE"/>
    <w:rsid w:val="00D851CD"/>
    <w:rsid w:val="00D8694E"/>
    <w:rsid w:val="00D97EA4"/>
    <w:rsid w:val="00DA24AA"/>
    <w:rsid w:val="00DA5C43"/>
    <w:rsid w:val="00DB5542"/>
    <w:rsid w:val="00DC01F5"/>
    <w:rsid w:val="00DC3094"/>
    <w:rsid w:val="00DD2D92"/>
    <w:rsid w:val="00DD3B21"/>
    <w:rsid w:val="00DD407B"/>
    <w:rsid w:val="00DE3B45"/>
    <w:rsid w:val="00DF0837"/>
    <w:rsid w:val="00E01A5B"/>
    <w:rsid w:val="00E242DC"/>
    <w:rsid w:val="00E256BB"/>
    <w:rsid w:val="00E33906"/>
    <w:rsid w:val="00E37804"/>
    <w:rsid w:val="00E449D3"/>
    <w:rsid w:val="00E450A8"/>
    <w:rsid w:val="00E456CE"/>
    <w:rsid w:val="00E46157"/>
    <w:rsid w:val="00E505D5"/>
    <w:rsid w:val="00E53EFD"/>
    <w:rsid w:val="00E53FE5"/>
    <w:rsid w:val="00E667E1"/>
    <w:rsid w:val="00E771DD"/>
    <w:rsid w:val="00E83EB9"/>
    <w:rsid w:val="00E963A9"/>
    <w:rsid w:val="00E978D2"/>
    <w:rsid w:val="00EA345D"/>
    <w:rsid w:val="00EB065C"/>
    <w:rsid w:val="00EB54C8"/>
    <w:rsid w:val="00EC3F29"/>
    <w:rsid w:val="00EC70B2"/>
    <w:rsid w:val="00EE2CFA"/>
    <w:rsid w:val="00EF4E9A"/>
    <w:rsid w:val="00F02D6E"/>
    <w:rsid w:val="00F0338D"/>
    <w:rsid w:val="00F05F51"/>
    <w:rsid w:val="00F16371"/>
    <w:rsid w:val="00F22CC9"/>
    <w:rsid w:val="00F23452"/>
    <w:rsid w:val="00F239BA"/>
    <w:rsid w:val="00F2690F"/>
    <w:rsid w:val="00F276E4"/>
    <w:rsid w:val="00F31472"/>
    <w:rsid w:val="00F340F5"/>
    <w:rsid w:val="00F4746B"/>
    <w:rsid w:val="00F51B38"/>
    <w:rsid w:val="00F5217C"/>
    <w:rsid w:val="00F65B23"/>
    <w:rsid w:val="00F66395"/>
    <w:rsid w:val="00F67775"/>
    <w:rsid w:val="00F811C8"/>
    <w:rsid w:val="00F81E0E"/>
    <w:rsid w:val="00F83A42"/>
    <w:rsid w:val="00F86ED7"/>
    <w:rsid w:val="00F94CCB"/>
    <w:rsid w:val="00FB6F86"/>
    <w:rsid w:val="00FC2DC2"/>
    <w:rsid w:val="00FC537D"/>
    <w:rsid w:val="00FD7BBA"/>
    <w:rsid w:val="00FE1A8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64E3A"/>
  <w15:docId w15:val="{05FE7649-A6EB-43E6-9836-479A91FD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1F64"/>
    <w:rPr>
      <w:rFonts w:ascii="FrnkGothITC Bk BT" w:eastAsia="Times New Roman" w:hAnsi="FrnkGothITC Bk BT"/>
      <w:sz w:val="1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0270D"/>
    <w:pPr>
      <w:tabs>
        <w:tab w:val="center" w:pos="4536"/>
        <w:tab w:val="right" w:pos="9072"/>
      </w:tabs>
    </w:pPr>
  </w:style>
  <w:style w:type="character" w:customStyle="1" w:styleId="KopfzeileZchn">
    <w:name w:val="Kopfzeile Zchn"/>
    <w:basedOn w:val="Absatz-Standardschriftart"/>
    <w:link w:val="Kopfzeile"/>
    <w:uiPriority w:val="99"/>
    <w:rsid w:val="0090270D"/>
  </w:style>
  <w:style w:type="paragraph" w:styleId="Fuzeile">
    <w:name w:val="footer"/>
    <w:basedOn w:val="Standard"/>
    <w:link w:val="FuzeileZchn"/>
    <w:uiPriority w:val="99"/>
    <w:unhideWhenUsed/>
    <w:rsid w:val="0090270D"/>
    <w:pPr>
      <w:tabs>
        <w:tab w:val="center" w:pos="4536"/>
        <w:tab w:val="right" w:pos="9072"/>
      </w:tabs>
    </w:pPr>
  </w:style>
  <w:style w:type="character" w:customStyle="1" w:styleId="FuzeileZchn">
    <w:name w:val="Fußzeile Zchn"/>
    <w:basedOn w:val="Absatz-Standardschriftart"/>
    <w:link w:val="Fuzeile"/>
    <w:uiPriority w:val="99"/>
    <w:rsid w:val="0090270D"/>
  </w:style>
  <w:style w:type="paragraph" w:styleId="Sprechblasentext">
    <w:name w:val="Balloon Text"/>
    <w:basedOn w:val="Standard"/>
    <w:link w:val="SprechblasentextZchn"/>
    <w:uiPriority w:val="99"/>
    <w:semiHidden/>
    <w:unhideWhenUsed/>
    <w:rsid w:val="0090270D"/>
    <w:rPr>
      <w:rFonts w:ascii="Tahoma" w:hAnsi="Tahoma" w:cs="Tahoma"/>
      <w:sz w:val="16"/>
      <w:szCs w:val="16"/>
    </w:rPr>
  </w:style>
  <w:style w:type="character" w:customStyle="1" w:styleId="SprechblasentextZchn">
    <w:name w:val="Sprechblasentext Zchn"/>
    <w:link w:val="Sprechblasentext"/>
    <w:uiPriority w:val="99"/>
    <w:semiHidden/>
    <w:rsid w:val="0090270D"/>
    <w:rPr>
      <w:rFonts w:ascii="Tahoma" w:hAnsi="Tahoma" w:cs="Tahoma"/>
      <w:sz w:val="16"/>
      <w:szCs w:val="16"/>
    </w:rPr>
  </w:style>
  <w:style w:type="character" w:styleId="Hyperlink">
    <w:name w:val="Hyperlink"/>
    <w:basedOn w:val="Absatz-Standardschriftart"/>
    <w:uiPriority w:val="99"/>
    <w:unhideWhenUsed/>
    <w:rsid w:val="002B4516"/>
    <w:rPr>
      <w:color w:val="0000FF" w:themeColor="hyperlink"/>
      <w:u w:val="single"/>
    </w:rPr>
  </w:style>
  <w:style w:type="paragraph" w:customStyle="1" w:styleId="Pa5">
    <w:name w:val="Pa5"/>
    <w:basedOn w:val="Standard"/>
    <w:next w:val="Standard"/>
    <w:uiPriority w:val="99"/>
    <w:rsid w:val="00DD2D92"/>
    <w:pPr>
      <w:autoSpaceDE w:val="0"/>
      <w:autoSpaceDN w:val="0"/>
      <w:adjustRightInd w:val="0"/>
      <w:spacing w:line="181" w:lineRule="atLeast"/>
    </w:pPr>
    <w:rPr>
      <w:rFonts w:ascii="Klavika Light" w:eastAsia="Calibri" w:hAnsi="Klavika Light"/>
      <w:sz w:val="24"/>
    </w:rPr>
  </w:style>
  <w:style w:type="paragraph" w:styleId="Listenabsatz">
    <w:name w:val="List Paragraph"/>
    <w:basedOn w:val="Standard"/>
    <w:uiPriority w:val="34"/>
    <w:qFormat/>
    <w:rsid w:val="00E450A8"/>
    <w:pPr>
      <w:ind w:left="720"/>
      <w:contextualSpacing/>
    </w:pPr>
  </w:style>
  <w:style w:type="paragraph" w:styleId="Textkrper">
    <w:name w:val="Body Text"/>
    <w:basedOn w:val="Standard"/>
    <w:link w:val="TextkrperZchn"/>
    <w:semiHidden/>
    <w:unhideWhenUsed/>
    <w:rsid w:val="00745D5A"/>
    <w:rPr>
      <w:rFonts w:ascii="Arial" w:hAnsi="Arial"/>
      <w:sz w:val="22"/>
      <w:szCs w:val="20"/>
    </w:rPr>
  </w:style>
  <w:style w:type="character" w:customStyle="1" w:styleId="TextkrperZchn">
    <w:name w:val="Textkörper Zchn"/>
    <w:basedOn w:val="Absatz-Standardschriftart"/>
    <w:link w:val="Textkrper"/>
    <w:semiHidden/>
    <w:rsid w:val="00745D5A"/>
    <w:rPr>
      <w:rFonts w:ascii="Arial" w:eastAsia="Times New Roman" w:hAnsi="Arial"/>
      <w:sz w:val="22"/>
    </w:rPr>
  </w:style>
  <w:style w:type="paragraph" w:styleId="berarbeitung">
    <w:name w:val="Revision"/>
    <w:hidden/>
    <w:uiPriority w:val="99"/>
    <w:semiHidden/>
    <w:rsid w:val="0080771B"/>
    <w:rPr>
      <w:rFonts w:ascii="FrnkGothITC Bk BT" w:eastAsia="Times New Roman" w:hAnsi="FrnkGothITC Bk BT"/>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20536">
      <w:bodyDiv w:val="1"/>
      <w:marLeft w:val="0"/>
      <w:marRight w:val="0"/>
      <w:marTop w:val="0"/>
      <w:marBottom w:val="0"/>
      <w:divBdr>
        <w:top w:val="none" w:sz="0" w:space="0" w:color="auto"/>
        <w:left w:val="none" w:sz="0" w:space="0" w:color="auto"/>
        <w:bottom w:val="none" w:sz="0" w:space="0" w:color="auto"/>
        <w:right w:val="none" w:sz="0" w:space="0" w:color="auto"/>
      </w:divBdr>
    </w:div>
    <w:div w:id="1235553204">
      <w:bodyDiv w:val="1"/>
      <w:marLeft w:val="0"/>
      <w:marRight w:val="0"/>
      <w:marTop w:val="0"/>
      <w:marBottom w:val="0"/>
      <w:divBdr>
        <w:top w:val="none" w:sz="0" w:space="0" w:color="auto"/>
        <w:left w:val="none" w:sz="0" w:space="0" w:color="auto"/>
        <w:bottom w:val="none" w:sz="0" w:space="0" w:color="auto"/>
        <w:right w:val="none" w:sz="0" w:space="0" w:color="auto"/>
      </w:divBdr>
    </w:div>
    <w:div w:id="124210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EC145-6BE1-4E05-9924-768A7F396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766</Words>
  <Characters>4827</Characters>
  <Application>Microsoft Office Word</Application>
  <DocSecurity>4</DocSecurity>
  <Lines>40</Lines>
  <Paragraphs>11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Oerthel, Siegfried</dc:creator>
  <cp:lastModifiedBy>Oerthel, Siegfried</cp:lastModifiedBy>
  <cp:revision>2</cp:revision>
  <cp:lastPrinted>2022-06-15T14:02:00Z</cp:lastPrinted>
  <dcterms:created xsi:type="dcterms:W3CDTF">2022-06-22T07:28:00Z</dcterms:created>
  <dcterms:modified xsi:type="dcterms:W3CDTF">2022-06-22T07:28:00Z</dcterms:modified>
</cp:coreProperties>
</file>